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65C68" w14:textId="2E7E90E0" w:rsidR="00840089" w:rsidRPr="00501935" w:rsidRDefault="00840089" w:rsidP="00840089">
      <w:pPr>
        <w:jc w:val="center"/>
        <w:rPr>
          <w:rFonts w:ascii="Arial" w:hAnsi="Arial" w:cs="Arial"/>
          <w:b/>
          <w:bCs/>
          <w:noProof/>
          <w:u w:val="single"/>
          <w:lang w:val="en-US" w:eastAsia="en-US"/>
        </w:rPr>
      </w:pPr>
      <w:r w:rsidRPr="00501935">
        <w:rPr>
          <w:rFonts w:ascii="Arial" w:hAnsi="Arial" w:cs="Arial"/>
          <w:b/>
          <w:bCs/>
          <w:noProof/>
          <w:u w:val="single"/>
          <w:lang w:val="en-US" w:eastAsia="en-US"/>
        </w:rPr>
        <w:t xml:space="preserve">„Výběrové řízení na pronájem prostor za účelem umístění prodejních automatů </w:t>
      </w:r>
      <w:r w:rsidR="004B713C" w:rsidRPr="00501935">
        <w:rPr>
          <w:rFonts w:ascii="Arial" w:hAnsi="Arial" w:cs="Arial"/>
          <w:b/>
          <w:bCs/>
          <w:noProof/>
          <w:u w:val="single"/>
          <w:lang w:val="en-US" w:eastAsia="en-US"/>
        </w:rPr>
        <w:t xml:space="preserve">na </w:t>
      </w:r>
      <w:r w:rsidR="0039797D" w:rsidRPr="00501935">
        <w:rPr>
          <w:rFonts w:ascii="Arial" w:hAnsi="Arial" w:cs="Arial"/>
          <w:b/>
          <w:bCs/>
          <w:noProof/>
          <w:u w:val="single"/>
          <w:lang w:val="en-US" w:eastAsia="en-US"/>
        </w:rPr>
        <w:t xml:space="preserve">nealkoholické </w:t>
      </w:r>
      <w:r w:rsidR="004B713C" w:rsidRPr="00501935">
        <w:rPr>
          <w:rFonts w:ascii="Arial" w:hAnsi="Arial" w:cs="Arial"/>
          <w:b/>
          <w:bCs/>
          <w:noProof/>
          <w:u w:val="single"/>
          <w:lang w:val="en-US" w:eastAsia="en-US"/>
        </w:rPr>
        <w:t>nápoje</w:t>
      </w:r>
      <w:r w:rsidRPr="00501935">
        <w:rPr>
          <w:rFonts w:ascii="Arial" w:hAnsi="Arial" w:cs="Arial"/>
          <w:b/>
          <w:bCs/>
          <w:noProof/>
          <w:u w:val="single"/>
          <w:lang w:val="en-US" w:eastAsia="en-US"/>
        </w:rPr>
        <w:t>“</w:t>
      </w:r>
    </w:p>
    <w:p w14:paraId="51B7F7B3" w14:textId="77777777" w:rsidR="00840089" w:rsidRPr="00501935" w:rsidRDefault="00840089" w:rsidP="00676A1B">
      <w:pPr>
        <w:rPr>
          <w:rFonts w:ascii="Arial" w:hAnsi="Arial" w:cs="Arial"/>
          <w:b/>
          <w:bCs/>
          <w:iCs/>
          <w:szCs w:val="28"/>
        </w:rPr>
      </w:pPr>
    </w:p>
    <w:p w14:paraId="74A59A53" w14:textId="11B1167A" w:rsidR="00676A1B" w:rsidRPr="00501935" w:rsidRDefault="00676A1B" w:rsidP="00676A1B">
      <w:pPr>
        <w:rPr>
          <w:rFonts w:ascii="Arial" w:hAnsi="Arial" w:cs="Arial"/>
          <w:sz w:val="20"/>
        </w:rPr>
      </w:pPr>
      <w:r w:rsidRPr="00501935">
        <w:rPr>
          <w:rFonts w:ascii="Arial" w:hAnsi="Arial" w:cs="Arial"/>
          <w:b/>
          <w:bCs/>
          <w:iCs/>
          <w:szCs w:val="28"/>
        </w:rPr>
        <w:t>Městská poliklinika Praha</w:t>
      </w:r>
      <w:r w:rsidRPr="00501935">
        <w:rPr>
          <w:rFonts w:ascii="Arial" w:hAnsi="Arial" w:cs="Arial"/>
          <w:sz w:val="20"/>
        </w:rPr>
        <w:t xml:space="preserve"> </w:t>
      </w:r>
    </w:p>
    <w:p w14:paraId="101E552C" w14:textId="77777777" w:rsidR="00676A1B" w:rsidRPr="00501935" w:rsidRDefault="00676A1B" w:rsidP="00676A1B">
      <w:pPr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>příspěvková organizace Hlavního města Prahy</w:t>
      </w:r>
    </w:p>
    <w:p w14:paraId="76B62590" w14:textId="77777777" w:rsidR="00676A1B" w:rsidRPr="00501935" w:rsidRDefault="00676A1B" w:rsidP="00676A1B">
      <w:pPr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>se sídlem Spálená 78/12, Praha 1, 110 00 Česká republika</w:t>
      </w:r>
    </w:p>
    <w:p w14:paraId="44CC0870" w14:textId="77777777" w:rsidR="00676A1B" w:rsidRPr="00501935" w:rsidRDefault="00676A1B" w:rsidP="00676A1B">
      <w:pPr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>dále jen „</w:t>
      </w:r>
      <w:r w:rsidRPr="00501935">
        <w:rPr>
          <w:rFonts w:ascii="Arial" w:hAnsi="Arial" w:cs="Arial"/>
          <w:b/>
          <w:sz w:val="20"/>
        </w:rPr>
        <w:t>vyhlašovatel</w:t>
      </w:r>
      <w:r w:rsidRPr="00501935">
        <w:rPr>
          <w:rFonts w:ascii="Arial" w:hAnsi="Arial" w:cs="Arial"/>
          <w:sz w:val="20"/>
        </w:rPr>
        <w:t>“ nebo „</w:t>
      </w:r>
      <w:r w:rsidRPr="00501935">
        <w:rPr>
          <w:rFonts w:ascii="Arial" w:hAnsi="Arial" w:cs="Arial"/>
          <w:b/>
          <w:sz w:val="20"/>
        </w:rPr>
        <w:t>MPP</w:t>
      </w:r>
      <w:r w:rsidRPr="00501935">
        <w:rPr>
          <w:rFonts w:ascii="Arial" w:hAnsi="Arial" w:cs="Arial"/>
          <w:sz w:val="20"/>
        </w:rPr>
        <w:t>“</w:t>
      </w:r>
    </w:p>
    <w:p w14:paraId="626C85BB" w14:textId="77777777" w:rsidR="00676A1B" w:rsidRPr="00501935" w:rsidRDefault="00676A1B" w:rsidP="00676A1B">
      <w:pPr>
        <w:rPr>
          <w:rFonts w:ascii="Arial" w:hAnsi="Arial" w:cs="Arial"/>
          <w:sz w:val="20"/>
        </w:rPr>
      </w:pPr>
    </w:p>
    <w:p w14:paraId="785336FD" w14:textId="7AB832F2" w:rsidR="00676A1B" w:rsidRPr="00501935" w:rsidRDefault="00920861" w:rsidP="00676A1B">
      <w:pPr>
        <w:spacing w:before="120"/>
        <w:jc w:val="both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 xml:space="preserve">tímto </w:t>
      </w:r>
      <w:r w:rsidR="00676A1B" w:rsidRPr="00501935">
        <w:rPr>
          <w:rFonts w:ascii="Arial" w:hAnsi="Arial" w:cs="Arial"/>
          <w:b/>
          <w:bCs/>
          <w:sz w:val="20"/>
        </w:rPr>
        <w:t>vyhlašuje výběrové řízení</w:t>
      </w:r>
      <w:r w:rsidR="00676A1B" w:rsidRPr="00501935">
        <w:rPr>
          <w:rFonts w:ascii="Arial" w:hAnsi="Arial" w:cs="Arial"/>
          <w:sz w:val="20"/>
        </w:rPr>
        <w:t xml:space="preserve">, které není realizováno v režimu zákona č. 134/2016 Sb., o zadávání veřejných zakázek (dále jen „ZZVZ“), ani se v případě tohoto Výběrového řízení nejedná o veřejnou soutěž o nejvhodnější nabídku ani o veřejnou nabídku ve smyslu § </w:t>
      </w:r>
      <w:proofErr w:type="gramStart"/>
      <w:r w:rsidR="00676A1B" w:rsidRPr="00501935">
        <w:rPr>
          <w:rFonts w:ascii="Arial" w:hAnsi="Arial" w:cs="Arial"/>
          <w:sz w:val="20"/>
        </w:rPr>
        <w:t>1772 - 1784</w:t>
      </w:r>
      <w:proofErr w:type="gramEnd"/>
      <w:r w:rsidR="00676A1B" w:rsidRPr="00501935">
        <w:rPr>
          <w:rFonts w:ascii="Arial" w:hAnsi="Arial" w:cs="Arial"/>
          <w:sz w:val="20"/>
        </w:rPr>
        <w:t xml:space="preserve"> zákona č. 89/2012 Sb., občanský zákoník („OZ“)</w:t>
      </w:r>
    </w:p>
    <w:p w14:paraId="7537E1E7" w14:textId="77777777" w:rsidR="00840089" w:rsidRPr="00501935" w:rsidRDefault="00840089" w:rsidP="00920861">
      <w:pPr>
        <w:rPr>
          <w:rFonts w:ascii="Arial" w:hAnsi="Arial" w:cs="Arial"/>
          <w:b/>
          <w:sz w:val="20"/>
        </w:rPr>
      </w:pPr>
    </w:p>
    <w:p w14:paraId="357F0DB2" w14:textId="027728D9" w:rsidR="00920861" w:rsidRPr="00501935" w:rsidRDefault="00676A1B" w:rsidP="00920861">
      <w:pPr>
        <w:rPr>
          <w:rFonts w:ascii="Arial" w:hAnsi="Arial" w:cs="Arial"/>
          <w:b/>
          <w:sz w:val="20"/>
        </w:rPr>
      </w:pPr>
      <w:r w:rsidRPr="00501935">
        <w:rPr>
          <w:rFonts w:ascii="Arial" w:hAnsi="Arial" w:cs="Arial"/>
          <w:b/>
          <w:sz w:val="20"/>
        </w:rPr>
        <w:t xml:space="preserve">k podání </w:t>
      </w:r>
      <w:r w:rsidR="00920861" w:rsidRPr="00501935">
        <w:rPr>
          <w:rFonts w:ascii="Arial" w:hAnsi="Arial" w:cs="Arial"/>
          <w:b/>
          <w:sz w:val="20"/>
        </w:rPr>
        <w:t xml:space="preserve">nabídek dle zadávací dokumentace, která </w:t>
      </w:r>
      <w:proofErr w:type="gramStart"/>
      <w:r w:rsidR="00920861" w:rsidRPr="00501935">
        <w:rPr>
          <w:rFonts w:ascii="Arial" w:hAnsi="Arial" w:cs="Arial"/>
          <w:b/>
          <w:sz w:val="20"/>
        </w:rPr>
        <w:t>tvoří</w:t>
      </w:r>
      <w:proofErr w:type="gramEnd"/>
      <w:r w:rsidR="00920861" w:rsidRPr="00501935">
        <w:rPr>
          <w:rFonts w:ascii="Arial" w:hAnsi="Arial" w:cs="Arial"/>
          <w:b/>
          <w:sz w:val="20"/>
        </w:rPr>
        <w:t xml:space="preserve"> přílohu této výzvy</w:t>
      </w:r>
      <w:r w:rsidR="00840089" w:rsidRPr="00501935">
        <w:rPr>
          <w:rFonts w:ascii="Arial" w:hAnsi="Arial" w:cs="Arial"/>
          <w:b/>
          <w:sz w:val="20"/>
        </w:rPr>
        <w:t>.</w:t>
      </w:r>
    </w:p>
    <w:p w14:paraId="3066B54B" w14:textId="6F45DB62" w:rsidR="00840089" w:rsidRPr="00501935" w:rsidRDefault="00840089" w:rsidP="00920861">
      <w:pPr>
        <w:rPr>
          <w:rFonts w:ascii="Arial" w:hAnsi="Arial" w:cs="Arial"/>
          <w:b/>
          <w:sz w:val="20"/>
        </w:rPr>
      </w:pPr>
    </w:p>
    <w:p w14:paraId="433985BF" w14:textId="48889F57" w:rsidR="00676A1B" w:rsidRPr="00501935" w:rsidRDefault="00840089" w:rsidP="00840089">
      <w:pPr>
        <w:jc w:val="both"/>
        <w:rPr>
          <w:rFonts w:ascii="Arial" w:hAnsi="Arial" w:cs="Arial"/>
          <w:b/>
          <w:sz w:val="20"/>
        </w:rPr>
      </w:pPr>
      <w:r w:rsidRPr="00501935">
        <w:rPr>
          <w:rFonts w:ascii="Arial" w:hAnsi="Arial" w:cs="Arial"/>
          <w:b/>
          <w:sz w:val="20"/>
        </w:rPr>
        <w:t>Vyhlašovatel vyzývá dodavatele k předložení nabídek do výběrového řízení na</w:t>
      </w:r>
      <w:r w:rsidR="00676A1B" w:rsidRPr="00501935">
        <w:rPr>
          <w:rFonts w:ascii="Arial" w:hAnsi="Arial" w:cs="Arial"/>
          <w:b/>
          <w:sz w:val="20"/>
        </w:rPr>
        <w:t xml:space="preserve"> pronájem prostor za účelem umístění prodejních automatů </w:t>
      </w:r>
      <w:r w:rsidR="004B713C" w:rsidRPr="00501935">
        <w:rPr>
          <w:rFonts w:ascii="Arial" w:hAnsi="Arial" w:cs="Arial"/>
          <w:b/>
          <w:sz w:val="20"/>
        </w:rPr>
        <w:t xml:space="preserve">na </w:t>
      </w:r>
      <w:r w:rsidR="0039797D" w:rsidRPr="00501935">
        <w:rPr>
          <w:rFonts w:ascii="Arial" w:hAnsi="Arial" w:cs="Arial"/>
          <w:b/>
          <w:sz w:val="20"/>
        </w:rPr>
        <w:t xml:space="preserve">nealkoholické </w:t>
      </w:r>
      <w:r w:rsidR="004B713C" w:rsidRPr="00501935">
        <w:rPr>
          <w:rFonts w:ascii="Arial" w:hAnsi="Arial" w:cs="Arial"/>
          <w:b/>
          <w:sz w:val="20"/>
        </w:rPr>
        <w:t>nápoje</w:t>
      </w:r>
      <w:r w:rsidRPr="00501935">
        <w:rPr>
          <w:rFonts w:ascii="Arial" w:hAnsi="Arial" w:cs="Arial"/>
          <w:b/>
          <w:sz w:val="20"/>
        </w:rPr>
        <w:t xml:space="preserve"> </w:t>
      </w:r>
      <w:r w:rsidR="00676A1B" w:rsidRPr="00501935">
        <w:rPr>
          <w:rFonts w:ascii="Arial" w:hAnsi="Arial" w:cs="Arial"/>
          <w:b/>
          <w:sz w:val="20"/>
        </w:rPr>
        <w:t>(dále jen „Výzva“)</w:t>
      </w:r>
      <w:r w:rsidRPr="00501935">
        <w:rPr>
          <w:rFonts w:ascii="Arial" w:hAnsi="Arial" w:cs="Arial"/>
          <w:b/>
          <w:sz w:val="20"/>
        </w:rPr>
        <w:t>:</w:t>
      </w:r>
    </w:p>
    <w:p w14:paraId="41CC63F4" w14:textId="77777777" w:rsidR="00840089" w:rsidRPr="00501935" w:rsidRDefault="00840089" w:rsidP="00840089">
      <w:pPr>
        <w:jc w:val="both"/>
        <w:rPr>
          <w:rFonts w:ascii="Arial" w:hAnsi="Arial" w:cs="Arial"/>
          <w:b/>
          <w:sz w:val="20"/>
        </w:rPr>
      </w:pPr>
    </w:p>
    <w:p w14:paraId="76A106AE" w14:textId="77777777" w:rsidR="00840089" w:rsidRPr="00501935" w:rsidRDefault="00840089" w:rsidP="00840089">
      <w:pPr>
        <w:pStyle w:val="Podnadpis"/>
        <w:jc w:val="both"/>
        <w:rPr>
          <w:rFonts w:ascii="Arial" w:hAnsi="Arial" w:cs="Arial"/>
          <w:bCs w:val="0"/>
          <w:sz w:val="20"/>
          <w:szCs w:val="20"/>
        </w:rPr>
      </w:pPr>
      <w:r w:rsidRPr="00501935">
        <w:rPr>
          <w:rFonts w:ascii="Arial" w:hAnsi="Arial" w:cs="Arial"/>
          <w:bCs w:val="0"/>
          <w:sz w:val="20"/>
          <w:szCs w:val="20"/>
        </w:rPr>
        <w:t>Předmětem výběrového řízení je:</w:t>
      </w:r>
    </w:p>
    <w:p w14:paraId="1A8A4563" w14:textId="77777777" w:rsidR="00840089" w:rsidRPr="00501935" w:rsidRDefault="00840089" w:rsidP="00840089">
      <w:pPr>
        <w:pStyle w:val="Podnadpis"/>
        <w:jc w:val="both"/>
        <w:rPr>
          <w:rFonts w:ascii="Arial" w:hAnsi="Arial" w:cs="Arial"/>
          <w:b/>
          <w:sz w:val="20"/>
          <w:szCs w:val="20"/>
        </w:rPr>
      </w:pPr>
      <w:r w:rsidRPr="00501935">
        <w:rPr>
          <w:rFonts w:ascii="Arial" w:hAnsi="Arial" w:cs="Arial"/>
          <w:b/>
          <w:sz w:val="20"/>
          <w:szCs w:val="20"/>
        </w:rPr>
        <w:t>pronájem prostor v budovách – objektech vyhlašovatele:</w:t>
      </w:r>
    </w:p>
    <w:p w14:paraId="4594AA53" w14:textId="77777777" w:rsidR="00840089" w:rsidRPr="00501935" w:rsidRDefault="00840089" w:rsidP="00840089">
      <w:pPr>
        <w:pStyle w:val="Podnadpis"/>
        <w:jc w:val="both"/>
        <w:rPr>
          <w:rFonts w:ascii="Arial" w:hAnsi="Arial" w:cs="Arial"/>
          <w:bCs w:val="0"/>
          <w:sz w:val="20"/>
          <w:szCs w:val="20"/>
        </w:rPr>
      </w:pPr>
      <w:r w:rsidRPr="00501935">
        <w:rPr>
          <w:rFonts w:ascii="Arial" w:hAnsi="Arial" w:cs="Arial"/>
          <w:bCs w:val="0"/>
          <w:sz w:val="20"/>
          <w:szCs w:val="20"/>
        </w:rPr>
        <w:t>•</w:t>
      </w:r>
      <w:r w:rsidRPr="00501935">
        <w:rPr>
          <w:rFonts w:ascii="Arial" w:hAnsi="Arial" w:cs="Arial"/>
          <w:bCs w:val="0"/>
          <w:sz w:val="20"/>
          <w:szCs w:val="20"/>
        </w:rPr>
        <w:tab/>
        <w:t xml:space="preserve">Městské polikliniky Praha na adrese Spálená 78/12, Praha 1, </w:t>
      </w:r>
    </w:p>
    <w:p w14:paraId="7357174D" w14:textId="3760FE16" w:rsidR="00840089" w:rsidRPr="00501935" w:rsidRDefault="00840089" w:rsidP="00840089">
      <w:pPr>
        <w:pStyle w:val="Podnadpis"/>
        <w:jc w:val="both"/>
        <w:rPr>
          <w:rFonts w:ascii="Arial" w:hAnsi="Arial" w:cs="Arial"/>
          <w:bCs w:val="0"/>
          <w:sz w:val="20"/>
          <w:szCs w:val="20"/>
        </w:rPr>
      </w:pPr>
      <w:r w:rsidRPr="00501935">
        <w:rPr>
          <w:rFonts w:ascii="Arial" w:hAnsi="Arial" w:cs="Arial"/>
          <w:bCs w:val="0"/>
          <w:sz w:val="20"/>
          <w:szCs w:val="20"/>
        </w:rPr>
        <w:t>•</w:t>
      </w:r>
      <w:r w:rsidRPr="00501935">
        <w:rPr>
          <w:rFonts w:ascii="Arial" w:hAnsi="Arial" w:cs="Arial"/>
          <w:bCs w:val="0"/>
          <w:sz w:val="20"/>
          <w:szCs w:val="20"/>
        </w:rPr>
        <w:tab/>
        <w:t>Protialkoholní záchytné stanice na adrese Budínova 67/2, Praha 8 – Libeň;</w:t>
      </w:r>
    </w:p>
    <w:p w14:paraId="6F25ED6A" w14:textId="3E1E46BB" w:rsidR="00840089" w:rsidRPr="00501935" w:rsidRDefault="00840089" w:rsidP="00840089">
      <w:pPr>
        <w:pStyle w:val="Podnadpis"/>
        <w:jc w:val="both"/>
        <w:rPr>
          <w:rFonts w:ascii="Arial" w:hAnsi="Arial" w:cs="Arial"/>
          <w:bCs w:val="0"/>
          <w:sz w:val="20"/>
          <w:szCs w:val="20"/>
        </w:rPr>
      </w:pPr>
      <w:r w:rsidRPr="00501935">
        <w:rPr>
          <w:rFonts w:ascii="Arial" w:hAnsi="Arial" w:cs="Arial"/>
          <w:b/>
          <w:sz w:val="20"/>
          <w:szCs w:val="20"/>
        </w:rPr>
        <w:t>za účelem instalace prodejních automatů na nealkoholické nápoje</w:t>
      </w:r>
      <w:r w:rsidRPr="00501935">
        <w:rPr>
          <w:rFonts w:ascii="Arial" w:hAnsi="Arial" w:cs="Arial"/>
          <w:bCs w:val="0"/>
          <w:sz w:val="20"/>
          <w:szCs w:val="20"/>
        </w:rPr>
        <w:t xml:space="preserve"> (dále jen „automaty“), vč. provozování těchto automatů.</w:t>
      </w:r>
    </w:p>
    <w:p w14:paraId="1D11F2DF" w14:textId="77777777" w:rsidR="00840089" w:rsidRPr="00501935" w:rsidRDefault="00840089" w:rsidP="00840089">
      <w:pPr>
        <w:pStyle w:val="Podnadpis"/>
        <w:jc w:val="both"/>
        <w:rPr>
          <w:rFonts w:ascii="Arial" w:hAnsi="Arial" w:cs="Arial"/>
          <w:bCs w:val="0"/>
          <w:sz w:val="20"/>
          <w:szCs w:val="20"/>
        </w:rPr>
      </w:pPr>
    </w:p>
    <w:p w14:paraId="549F1620" w14:textId="473B0099" w:rsidR="00840089" w:rsidRPr="00501935" w:rsidRDefault="00840089" w:rsidP="00840089">
      <w:pPr>
        <w:pStyle w:val="Podnadpis"/>
        <w:jc w:val="both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>Termín / doba plnění: po nabytí účinnosti smlouvy – smlouva se uzavírá na dobu určitou 4 roky s možností výpovědi bez udání důvodu s výpovědní lhůtou 3 měsíce; předpokládá se instalace automatů na adres</w:t>
      </w:r>
      <w:r w:rsidR="005C71D1" w:rsidRPr="00501935">
        <w:rPr>
          <w:rFonts w:ascii="Arial" w:hAnsi="Arial" w:cs="Arial"/>
          <w:sz w:val="20"/>
        </w:rPr>
        <w:t>ách:</w:t>
      </w:r>
      <w:r w:rsidRPr="00501935">
        <w:rPr>
          <w:rFonts w:ascii="Arial" w:hAnsi="Arial" w:cs="Arial"/>
          <w:sz w:val="20"/>
        </w:rPr>
        <w:t xml:space="preserve"> Spálená 78/12, Praha 1</w:t>
      </w:r>
      <w:r w:rsidR="005C71D1" w:rsidRPr="00501935">
        <w:rPr>
          <w:rFonts w:ascii="Arial" w:hAnsi="Arial" w:cs="Arial"/>
          <w:bCs w:val="0"/>
          <w:sz w:val="20"/>
          <w:szCs w:val="20"/>
        </w:rPr>
        <w:t xml:space="preserve">, Budínova 67/2, Praha 8 – Libeň, </w:t>
      </w:r>
      <w:r w:rsidRPr="00501935">
        <w:rPr>
          <w:rFonts w:ascii="Arial" w:hAnsi="Arial" w:cs="Arial"/>
          <w:bCs w:val="0"/>
          <w:sz w:val="20"/>
          <w:szCs w:val="20"/>
        </w:rPr>
        <w:t>v </w:t>
      </w:r>
      <w:r w:rsidR="005C71D1" w:rsidRPr="00501935">
        <w:rPr>
          <w:rFonts w:ascii="Arial" w:hAnsi="Arial" w:cs="Arial"/>
          <w:bCs w:val="0"/>
          <w:sz w:val="20"/>
          <w:szCs w:val="20"/>
        </w:rPr>
        <w:t>době</w:t>
      </w:r>
      <w:r w:rsidRPr="00501935">
        <w:rPr>
          <w:rFonts w:ascii="Arial" w:hAnsi="Arial" w:cs="Arial"/>
          <w:bCs w:val="0"/>
          <w:sz w:val="20"/>
          <w:szCs w:val="20"/>
        </w:rPr>
        <w:t xml:space="preserve"> </w:t>
      </w:r>
      <w:r w:rsidR="009F646C" w:rsidRPr="00501935">
        <w:rPr>
          <w:rFonts w:ascii="Arial" w:hAnsi="Arial" w:cs="Arial"/>
          <w:bCs w:val="0"/>
          <w:sz w:val="20"/>
          <w:szCs w:val="20"/>
        </w:rPr>
        <w:t xml:space="preserve">do </w:t>
      </w:r>
      <w:proofErr w:type="gramStart"/>
      <w:r w:rsidR="009F646C" w:rsidRPr="00501935">
        <w:rPr>
          <w:rFonts w:ascii="Arial" w:hAnsi="Arial" w:cs="Arial"/>
          <w:bCs w:val="0"/>
          <w:sz w:val="20"/>
          <w:szCs w:val="20"/>
        </w:rPr>
        <w:t>15ti</w:t>
      </w:r>
      <w:proofErr w:type="gramEnd"/>
      <w:r w:rsidR="009F646C" w:rsidRPr="00501935">
        <w:rPr>
          <w:rFonts w:ascii="Arial" w:hAnsi="Arial" w:cs="Arial"/>
          <w:bCs w:val="0"/>
          <w:sz w:val="20"/>
          <w:szCs w:val="20"/>
        </w:rPr>
        <w:t xml:space="preserve"> dnů ode dne účinnosti smlouvy </w:t>
      </w:r>
      <w:r w:rsidR="00457858" w:rsidRPr="00501935">
        <w:rPr>
          <w:rFonts w:ascii="Arial" w:hAnsi="Arial" w:cs="Arial"/>
          <w:bCs w:val="0"/>
          <w:sz w:val="20"/>
          <w:szCs w:val="20"/>
        </w:rPr>
        <w:t xml:space="preserve">uzavřené </w:t>
      </w:r>
      <w:r w:rsidR="009F646C" w:rsidRPr="00501935">
        <w:rPr>
          <w:rFonts w:ascii="Arial" w:hAnsi="Arial" w:cs="Arial"/>
          <w:bCs w:val="0"/>
          <w:sz w:val="20"/>
          <w:szCs w:val="20"/>
        </w:rPr>
        <w:t>s dodavatelem</w:t>
      </w:r>
      <w:r w:rsidR="0039797D" w:rsidRPr="00501935">
        <w:rPr>
          <w:rFonts w:ascii="Arial" w:hAnsi="Arial" w:cs="Arial"/>
          <w:bCs w:val="0"/>
          <w:sz w:val="20"/>
          <w:szCs w:val="20"/>
        </w:rPr>
        <w:t>,</w:t>
      </w:r>
      <w:r w:rsidRPr="00501935">
        <w:rPr>
          <w:rFonts w:ascii="Arial" w:hAnsi="Arial" w:cs="Arial"/>
          <w:bCs w:val="0"/>
          <w:sz w:val="20"/>
          <w:szCs w:val="20"/>
        </w:rPr>
        <w:t xml:space="preserve"> </w:t>
      </w:r>
      <w:r w:rsidR="005C71D1" w:rsidRPr="00501935">
        <w:rPr>
          <w:rFonts w:ascii="Arial" w:hAnsi="Arial" w:cs="Arial"/>
          <w:bCs w:val="0"/>
          <w:sz w:val="20"/>
          <w:szCs w:val="20"/>
        </w:rPr>
        <w:t xml:space="preserve">nedohodnou-li se smluvní strany jinak. </w:t>
      </w:r>
      <w:r w:rsidRPr="00501935">
        <w:rPr>
          <w:rFonts w:ascii="Arial" w:hAnsi="Arial" w:cs="Arial"/>
          <w:bCs w:val="0"/>
          <w:sz w:val="20"/>
          <w:szCs w:val="20"/>
        </w:rPr>
        <w:t>Konkrétní termín bude stanoven po dohodě smluvních stran (vyhlašovatele a dodavatele).</w:t>
      </w:r>
    </w:p>
    <w:p w14:paraId="76209D8B" w14:textId="43DDC7D3" w:rsidR="00840089" w:rsidRPr="00501935" w:rsidRDefault="00840089" w:rsidP="00840089">
      <w:pPr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  <w:r w:rsidRPr="00501935">
        <w:rPr>
          <w:rFonts w:ascii="Arial" w:hAnsi="Arial" w:cs="Arial"/>
          <w:sz w:val="20"/>
        </w:rPr>
        <w:t xml:space="preserve">Lhůta pro podání nabídek </w:t>
      </w:r>
      <w:proofErr w:type="gramStart"/>
      <w:r w:rsidRPr="00501935">
        <w:rPr>
          <w:rFonts w:ascii="Arial" w:hAnsi="Arial" w:cs="Arial"/>
          <w:sz w:val="20"/>
        </w:rPr>
        <w:t>končí</w:t>
      </w:r>
      <w:proofErr w:type="gramEnd"/>
      <w:r w:rsidRPr="00501935">
        <w:rPr>
          <w:rFonts w:ascii="Arial" w:hAnsi="Arial" w:cs="Arial"/>
          <w:sz w:val="20"/>
        </w:rPr>
        <w:t xml:space="preserve"> dnem</w:t>
      </w:r>
      <w:r w:rsidRPr="00501935">
        <w:rPr>
          <w:rFonts w:ascii="Arial" w:hAnsi="Arial" w:cs="Arial"/>
          <w:b/>
          <w:bCs/>
          <w:sz w:val="20"/>
        </w:rPr>
        <w:t>:</w:t>
      </w:r>
      <w:r w:rsidR="002E2F73" w:rsidRPr="00501935">
        <w:rPr>
          <w:rFonts w:ascii="Arial" w:hAnsi="Arial" w:cs="Arial"/>
          <w:b/>
          <w:bCs/>
          <w:sz w:val="20"/>
        </w:rPr>
        <w:t xml:space="preserve"> </w:t>
      </w:r>
      <w:r w:rsidR="00263C9A" w:rsidRPr="00501935">
        <w:rPr>
          <w:rFonts w:ascii="Arial" w:hAnsi="Arial" w:cs="Arial"/>
          <w:b/>
          <w:bCs/>
          <w:sz w:val="20"/>
        </w:rPr>
        <w:t>13. března 2023</w:t>
      </w:r>
      <w:r w:rsidR="00263C9A" w:rsidRPr="00501935">
        <w:rPr>
          <w:rFonts w:ascii="Arial" w:hAnsi="Arial" w:cs="Arial"/>
          <w:b/>
          <w:bCs/>
          <w:sz w:val="20"/>
        </w:rPr>
        <w:t xml:space="preserve">, </w:t>
      </w:r>
      <w:r w:rsidRPr="00501935">
        <w:rPr>
          <w:rFonts w:ascii="Arial" w:hAnsi="Arial" w:cs="Arial"/>
          <w:sz w:val="20"/>
        </w:rPr>
        <w:t xml:space="preserve">příjem nabídek bude ukončen </w:t>
      </w:r>
      <w:r w:rsidR="0039797D" w:rsidRPr="00501935">
        <w:rPr>
          <w:rFonts w:ascii="Arial" w:hAnsi="Arial" w:cs="Arial"/>
          <w:sz w:val="20"/>
        </w:rPr>
        <w:t xml:space="preserve">v </w:t>
      </w:r>
      <w:r w:rsidR="00263C9A" w:rsidRPr="00501935">
        <w:rPr>
          <w:rFonts w:ascii="Arial" w:hAnsi="Arial" w:cs="Arial"/>
          <w:b/>
          <w:bCs/>
          <w:sz w:val="20"/>
        </w:rPr>
        <w:t>10</w:t>
      </w:r>
      <w:r w:rsidR="00263C9A" w:rsidRPr="00501935">
        <w:rPr>
          <w:rFonts w:ascii="Arial" w:hAnsi="Arial" w:cs="Arial"/>
          <w:b/>
          <w:bCs/>
          <w:sz w:val="20"/>
        </w:rPr>
        <w:t xml:space="preserve"> </w:t>
      </w:r>
      <w:r w:rsidRPr="00501935">
        <w:rPr>
          <w:rFonts w:ascii="Arial" w:hAnsi="Arial" w:cs="Arial"/>
          <w:b/>
          <w:bCs/>
          <w:sz w:val="20"/>
        </w:rPr>
        <w:t>hodin.</w:t>
      </w:r>
      <w:r w:rsidRPr="00501935">
        <w:rPr>
          <w:b/>
          <w:bCs/>
          <w:color w:val="1F497D"/>
        </w:rPr>
        <w:t xml:space="preserve"> </w:t>
      </w:r>
      <w:bookmarkStart w:id="0" w:name="_Hlk61800230"/>
    </w:p>
    <w:bookmarkEnd w:id="0"/>
    <w:p w14:paraId="5C48C81E" w14:textId="77777777" w:rsidR="00840089" w:rsidRPr="00501935" w:rsidRDefault="00840089" w:rsidP="0084008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3470792" w14:textId="77777777" w:rsidR="00BC181F" w:rsidRPr="00501935" w:rsidRDefault="00BC181F" w:rsidP="00840089">
      <w:pPr>
        <w:jc w:val="both"/>
        <w:rPr>
          <w:rFonts w:ascii="Arial" w:hAnsi="Arial" w:cs="Arial"/>
          <w:sz w:val="20"/>
          <w:szCs w:val="20"/>
        </w:rPr>
      </w:pPr>
    </w:p>
    <w:p w14:paraId="3ED566AE" w14:textId="77777777" w:rsidR="00BC181F" w:rsidRPr="00501935" w:rsidRDefault="00BC181F" w:rsidP="00840089">
      <w:pPr>
        <w:jc w:val="both"/>
        <w:rPr>
          <w:rFonts w:ascii="Arial" w:hAnsi="Arial" w:cs="Arial"/>
          <w:sz w:val="20"/>
          <w:szCs w:val="20"/>
        </w:rPr>
      </w:pPr>
    </w:p>
    <w:p w14:paraId="6F1084C6" w14:textId="29E21671" w:rsidR="00840089" w:rsidRPr="00501935" w:rsidRDefault="00840089" w:rsidP="00840089">
      <w:pPr>
        <w:jc w:val="both"/>
        <w:rPr>
          <w:rFonts w:ascii="Arial" w:hAnsi="Arial" w:cs="Arial"/>
          <w:sz w:val="20"/>
          <w:szCs w:val="20"/>
        </w:rPr>
      </w:pPr>
      <w:r w:rsidRPr="00501935">
        <w:rPr>
          <w:rFonts w:ascii="Arial" w:hAnsi="Arial" w:cs="Arial"/>
          <w:sz w:val="20"/>
          <w:szCs w:val="20"/>
        </w:rPr>
        <w:t xml:space="preserve">V Praze dne </w:t>
      </w:r>
      <w:r w:rsidR="0039797D" w:rsidRPr="00501935">
        <w:rPr>
          <w:rFonts w:ascii="Arial" w:hAnsi="Arial" w:cs="Arial"/>
          <w:sz w:val="20"/>
          <w:szCs w:val="20"/>
        </w:rPr>
        <w:t>__________________</w:t>
      </w:r>
    </w:p>
    <w:p w14:paraId="67C297BD" w14:textId="77777777" w:rsidR="00840089" w:rsidRPr="00501935" w:rsidRDefault="00840089" w:rsidP="00840089">
      <w:pPr>
        <w:jc w:val="both"/>
        <w:rPr>
          <w:rFonts w:ascii="Arial" w:hAnsi="Arial" w:cs="Arial"/>
          <w:sz w:val="20"/>
          <w:szCs w:val="20"/>
        </w:rPr>
      </w:pPr>
    </w:p>
    <w:p w14:paraId="2F441896" w14:textId="77777777" w:rsidR="00840089" w:rsidRPr="00501935" w:rsidRDefault="00840089" w:rsidP="00840089">
      <w:pPr>
        <w:jc w:val="both"/>
        <w:rPr>
          <w:rFonts w:ascii="Arial" w:hAnsi="Arial" w:cs="Arial"/>
          <w:sz w:val="20"/>
          <w:szCs w:val="20"/>
        </w:rPr>
      </w:pPr>
    </w:p>
    <w:p w14:paraId="626FEDAF" w14:textId="77777777" w:rsidR="00840089" w:rsidRPr="00501935" w:rsidRDefault="00840089" w:rsidP="00840089">
      <w:pPr>
        <w:jc w:val="both"/>
        <w:rPr>
          <w:rFonts w:ascii="Arial" w:hAnsi="Arial" w:cs="Arial"/>
          <w:sz w:val="20"/>
          <w:szCs w:val="20"/>
        </w:rPr>
      </w:pPr>
    </w:p>
    <w:p w14:paraId="7AFE3F71" w14:textId="1414FEBC" w:rsidR="00840089" w:rsidRPr="00501935" w:rsidRDefault="00840089" w:rsidP="00840089">
      <w:pPr>
        <w:jc w:val="both"/>
        <w:rPr>
          <w:rFonts w:ascii="Arial" w:hAnsi="Arial" w:cs="Arial"/>
          <w:sz w:val="20"/>
          <w:szCs w:val="20"/>
        </w:rPr>
      </w:pPr>
    </w:p>
    <w:p w14:paraId="047D36DC" w14:textId="52AE511D" w:rsidR="009A7F3D" w:rsidRPr="00501935" w:rsidRDefault="009A7F3D" w:rsidP="00840089">
      <w:pPr>
        <w:jc w:val="both"/>
        <w:rPr>
          <w:rFonts w:ascii="Arial" w:hAnsi="Arial" w:cs="Arial"/>
          <w:sz w:val="20"/>
          <w:szCs w:val="20"/>
        </w:rPr>
      </w:pPr>
    </w:p>
    <w:p w14:paraId="046AB269" w14:textId="0B6605D0" w:rsidR="009A7F3D" w:rsidRPr="00501935" w:rsidRDefault="009A7F3D" w:rsidP="00840089">
      <w:pPr>
        <w:jc w:val="both"/>
        <w:rPr>
          <w:rFonts w:ascii="Arial" w:hAnsi="Arial" w:cs="Arial"/>
          <w:sz w:val="20"/>
          <w:szCs w:val="20"/>
        </w:rPr>
      </w:pPr>
      <w:r w:rsidRPr="00501935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06D4CF56" w14:textId="77777777" w:rsidR="00840089" w:rsidRPr="00501935" w:rsidRDefault="00840089" w:rsidP="00840089">
      <w:pPr>
        <w:jc w:val="both"/>
        <w:rPr>
          <w:rFonts w:ascii="Arial" w:hAnsi="Arial" w:cs="Arial"/>
          <w:sz w:val="20"/>
          <w:szCs w:val="20"/>
        </w:rPr>
      </w:pPr>
      <w:r w:rsidRPr="00501935">
        <w:rPr>
          <w:rFonts w:ascii="Arial" w:hAnsi="Arial" w:cs="Arial"/>
          <w:sz w:val="20"/>
          <w:szCs w:val="20"/>
        </w:rPr>
        <w:t>Za vyhlašovatele</w:t>
      </w:r>
    </w:p>
    <w:p w14:paraId="2D22BE55" w14:textId="77777777" w:rsidR="00840089" w:rsidRPr="00501935" w:rsidRDefault="00840089" w:rsidP="00840089">
      <w:pPr>
        <w:jc w:val="both"/>
        <w:rPr>
          <w:rFonts w:ascii="Arial" w:hAnsi="Arial" w:cs="Arial"/>
          <w:sz w:val="20"/>
          <w:szCs w:val="20"/>
        </w:rPr>
      </w:pPr>
      <w:bookmarkStart w:id="1" w:name="_Hlk61801145"/>
      <w:r w:rsidRPr="00501935">
        <w:rPr>
          <w:rFonts w:ascii="Arial" w:hAnsi="Arial" w:cs="Arial"/>
          <w:sz w:val="20"/>
          <w:szCs w:val="20"/>
        </w:rPr>
        <w:t>MUDr. David Doležil, Ph.D., MBA, ředitel</w:t>
      </w:r>
    </w:p>
    <w:p w14:paraId="28EC7D2D" w14:textId="77777777" w:rsidR="00840089" w:rsidRPr="00501935" w:rsidRDefault="00840089" w:rsidP="00840089">
      <w:pPr>
        <w:jc w:val="both"/>
        <w:rPr>
          <w:rFonts w:ascii="Arial" w:hAnsi="Arial" w:cs="Arial"/>
          <w:sz w:val="20"/>
          <w:szCs w:val="20"/>
        </w:rPr>
      </w:pPr>
      <w:r w:rsidRPr="00501935">
        <w:rPr>
          <w:rFonts w:ascii="Arial" w:hAnsi="Arial" w:cs="Arial"/>
          <w:sz w:val="20"/>
          <w:szCs w:val="20"/>
        </w:rPr>
        <w:t>Městská poliklinika Praha</w:t>
      </w:r>
    </w:p>
    <w:p w14:paraId="138AE6F7" w14:textId="3F13BE74" w:rsidR="00840089" w:rsidRPr="00501935" w:rsidRDefault="00840089" w:rsidP="00840089">
      <w:pPr>
        <w:jc w:val="both"/>
        <w:rPr>
          <w:rFonts w:ascii="Arial" w:hAnsi="Arial" w:cs="Arial"/>
          <w:sz w:val="20"/>
          <w:szCs w:val="20"/>
        </w:rPr>
      </w:pPr>
    </w:p>
    <w:p w14:paraId="737E3A69" w14:textId="13F8D8E6" w:rsidR="00840089" w:rsidRPr="00501935" w:rsidRDefault="00840089" w:rsidP="00840089">
      <w:pPr>
        <w:jc w:val="both"/>
        <w:rPr>
          <w:rFonts w:ascii="Arial" w:hAnsi="Arial" w:cs="Arial"/>
          <w:sz w:val="20"/>
          <w:szCs w:val="20"/>
        </w:rPr>
      </w:pPr>
    </w:p>
    <w:p w14:paraId="4CA59B3D" w14:textId="255F15AC" w:rsidR="00840089" w:rsidRPr="00501935" w:rsidRDefault="00840089" w:rsidP="00840089">
      <w:pPr>
        <w:jc w:val="both"/>
        <w:rPr>
          <w:rFonts w:ascii="Arial" w:hAnsi="Arial" w:cs="Arial"/>
          <w:sz w:val="20"/>
          <w:szCs w:val="20"/>
        </w:rPr>
      </w:pPr>
    </w:p>
    <w:p w14:paraId="4BCF21DA" w14:textId="0E77C510" w:rsidR="00840089" w:rsidRPr="00501935" w:rsidRDefault="00840089" w:rsidP="00840089">
      <w:pPr>
        <w:jc w:val="both"/>
        <w:rPr>
          <w:rFonts w:ascii="Arial" w:hAnsi="Arial" w:cs="Arial"/>
          <w:sz w:val="20"/>
          <w:szCs w:val="20"/>
        </w:rPr>
      </w:pPr>
    </w:p>
    <w:p w14:paraId="23CFB17C" w14:textId="77777777" w:rsidR="00840089" w:rsidRPr="00501935" w:rsidRDefault="00840089" w:rsidP="00840089">
      <w:pPr>
        <w:jc w:val="both"/>
        <w:rPr>
          <w:rFonts w:ascii="Arial" w:hAnsi="Arial" w:cs="Arial"/>
          <w:sz w:val="20"/>
          <w:szCs w:val="20"/>
        </w:rPr>
      </w:pPr>
    </w:p>
    <w:bookmarkEnd w:id="1"/>
    <w:p w14:paraId="6C24D65F" w14:textId="77777777" w:rsidR="00840089" w:rsidRPr="00501935" w:rsidRDefault="00840089" w:rsidP="00840089">
      <w:pPr>
        <w:jc w:val="both"/>
        <w:rPr>
          <w:rFonts w:ascii="Arial" w:hAnsi="Arial" w:cs="Arial"/>
          <w:b/>
          <w:sz w:val="20"/>
          <w:szCs w:val="20"/>
        </w:rPr>
      </w:pPr>
    </w:p>
    <w:p w14:paraId="52CB4D5F" w14:textId="0246AB43" w:rsidR="00840089" w:rsidRPr="00501935" w:rsidRDefault="00840089" w:rsidP="00840089">
      <w:pPr>
        <w:jc w:val="both"/>
        <w:rPr>
          <w:rFonts w:ascii="Arial" w:hAnsi="Arial" w:cs="Arial"/>
          <w:b/>
          <w:sz w:val="20"/>
          <w:szCs w:val="20"/>
        </w:rPr>
      </w:pPr>
      <w:r w:rsidRPr="00501935">
        <w:rPr>
          <w:rFonts w:ascii="Arial" w:hAnsi="Arial" w:cs="Arial"/>
          <w:b/>
          <w:sz w:val="20"/>
          <w:szCs w:val="20"/>
        </w:rPr>
        <w:t>Příloha: Zadávací dokumentace výzvy</w:t>
      </w:r>
    </w:p>
    <w:p w14:paraId="5C6425D4" w14:textId="55E17296" w:rsidR="00840089" w:rsidRPr="00501935" w:rsidRDefault="00840089" w:rsidP="00840089"/>
    <w:p w14:paraId="44F5BE68" w14:textId="2296746C" w:rsidR="00840089" w:rsidRPr="00501935" w:rsidRDefault="00840089" w:rsidP="00840089"/>
    <w:p w14:paraId="00FD2882" w14:textId="0B07AB77" w:rsidR="00840089" w:rsidRPr="00501935" w:rsidRDefault="00840089" w:rsidP="00840089"/>
    <w:p w14:paraId="4049BC76" w14:textId="67CFE41A" w:rsidR="00840089" w:rsidRPr="00501935" w:rsidRDefault="00840089" w:rsidP="00840089"/>
    <w:p w14:paraId="2D6EAAE3" w14:textId="099EA075" w:rsidR="00840089" w:rsidRPr="00501935" w:rsidRDefault="00840089" w:rsidP="00840089"/>
    <w:p w14:paraId="1C515AEA" w14:textId="77777777" w:rsidR="00676A1B" w:rsidRPr="00501935" w:rsidRDefault="00676A1B" w:rsidP="00676A1B">
      <w:pPr>
        <w:spacing w:before="120"/>
        <w:jc w:val="center"/>
        <w:rPr>
          <w:rFonts w:ascii="Arial" w:hAnsi="Arial" w:cs="Arial"/>
          <w:b/>
        </w:rPr>
      </w:pPr>
      <w:r w:rsidRPr="00501935">
        <w:rPr>
          <w:rFonts w:ascii="Arial" w:hAnsi="Arial" w:cs="Arial"/>
          <w:b/>
        </w:rPr>
        <w:lastRenderedPageBreak/>
        <w:t>ZADÁVACÍ DOKUMENTACE VÝZVY K PODÁNÍ NABÍDEK</w:t>
      </w:r>
    </w:p>
    <w:p w14:paraId="7819961A" w14:textId="77777777" w:rsidR="00676A1B" w:rsidRPr="00501935" w:rsidRDefault="00676A1B" w:rsidP="00676A1B">
      <w:pPr>
        <w:spacing w:before="120"/>
        <w:jc w:val="center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>(dále jen „ZD“)</w:t>
      </w:r>
    </w:p>
    <w:p w14:paraId="08A04E26" w14:textId="77777777" w:rsidR="00676A1B" w:rsidRPr="00501935" w:rsidRDefault="00676A1B" w:rsidP="00676A1B">
      <w:pPr>
        <w:spacing w:before="120"/>
        <w:rPr>
          <w:rFonts w:ascii="Arial" w:hAnsi="Arial" w:cs="Arial"/>
          <w:sz w:val="20"/>
        </w:rPr>
      </w:pPr>
    </w:p>
    <w:p w14:paraId="08E2AE19" w14:textId="77777777" w:rsidR="00676A1B" w:rsidRPr="00501935" w:rsidRDefault="00676A1B" w:rsidP="00676A1B">
      <w:pPr>
        <w:pStyle w:val="Nadpis2"/>
        <w:numPr>
          <w:ilvl w:val="0"/>
          <w:numId w:val="3"/>
        </w:numPr>
        <w:spacing w:after="240"/>
        <w:rPr>
          <w:rFonts w:ascii="Arial" w:hAnsi="Arial" w:cs="Arial"/>
          <w:i w:val="0"/>
          <w:sz w:val="24"/>
        </w:rPr>
      </w:pPr>
      <w:r w:rsidRPr="00501935">
        <w:rPr>
          <w:rFonts w:ascii="Arial" w:hAnsi="Arial" w:cs="Arial"/>
          <w:i w:val="0"/>
          <w:sz w:val="24"/>
        </w:rPr>
        <w:t>Základní informace</w:t>
      </w:r>
    </w:p>
    <w:p w14:paraId="7B3DA196" w14:textId="5755B3B0" w:rsidR="00676A1B" w:rsidRPr="00501935" w:rsidRDefault="00676A1B" w:rsidP="00676A1B">
      <w:pPr>
        <w:spacing w:before="120"/>
        <w:jc w:val="both"/>
        <w:rPr>
          <w:rFonts w:ascii="Arial" w:hAnsi="Arial" w:cs="Arial"/>
          <w:bCs/>
          <w:sz w:val="20"/>
        </w:rPr>
      </w:pPr>
      <w:bookmarkStart w:id="2" w:name="pokus"/>
      <w:bookmarkEnd w:id="2"/>
      <w:r w:rsidRPr="00501935">
        <w:rPr>
          <w:rFonts w:ascii="Arial" w:hAnsi="Arial" w:cs="Arial"/>
          <w:bCs/>
          <w:sz w:val="20"/>
        </w:rPr>
        <w:t>Výzva k podání nabídky byla vypracována pro účely podání nabídky uchazeči, kteří mají zájem se účastnit výběrového na pronájem prostor za účelem umístění prodejních automatů na nealkoholické nápoje („výběrové řízení“) v prostorách (objektech) vyhlašovatele.</w:t>
      </w:r>
    </w:p>
    <w:p w14:paraId="066CF3A7" w14:textId="77777777" w:rsidR="00676A1B" w:rsidRPr="00501935" w:rsidRDefault="00676A1B" w:rsidP="00676A1B">
      <w:pPr>
        <w:spacing w:before="120"/>
        <w:jc w:val="both"/>
        <w:rPr>
          <w:rFonts w:ascii="Arial" w:hAnsi="Arial" w:cs="Arial"/>
          <w:bCs/>
          <w:sz w:val="20"/>
        </w:rPr>
      </w:pPr>
      <w:r w:rsidRPr="00501935">
        <w:rPr>
          <w:rFonts w:ascii="Arial" w:hAnsi="Arial" w:cs="Arial"/>
          <w:bCs/>
          <w:sz w:val="20"/>
        </w:rPr>
        <w:t xml:space="preserve">Výběrové řízení není realizováno v režimu ZZVZ, ani se v případě tohoto Výběrového řízení nejedná o veřejnou soutěž o nejvhodnější nabídku ani o veřejnou nabídku ve smyslu § </w:t>
      </w:r>
      <w:proofErr w:type="gramStart"/>
      <w:r w:rsidRPr="00501935">
        <w:rPr>
          <w:rFonts w:ascii="Arial" w:hAnsi="Arial" w:cs="Arial"/>
          <w:bCs/>
          <w:sz w:val="20"/>
        </w:rPr>
        <w:t>1772 - 1784</w:t>
      </w:r>
      <w:proofErr w:type="gramEnd"/>
      <w:r w:rsidRPr="00501935">
        <w:rPr>
          <w:rFonts w:ascii="Arial" w:hAnsi="Arial" w:cs="Arial"/>
          <w:bCs/>
          <w:sz w:val="20"/>
        </w:rPr>
        <w:t xml:space="preserve"> zákona č. 89/2012 Sb., občanský zákoník („OZ“). </w:t>
      </w:r>
    </w:p>
    <w:p w14:paraId="1CCC0066" w14:textId="77777777" w:rsidR="00676A1B" w:rsidRPr="00501935" w:rsidRDefault="00676A1B" w:rsidP="00676A1B">
      <w:pPr>
        <w:spacing w:before="120"/>
        <w:rPr>
          <w:rFonts w:ascii="Arial" w:hAnsi="Arial" w:cs="Arial"/>
          <w:b/>
          <w:sz w:val="20"/>
        </w:rPr>
      </w:pPr>
      <w:r w:rsidRPr="00501935">
        <w:rPr>
          <w:rFonts w:ascii="Arial" w:hAnsi="Arial" w:cs="Arial"/>
          <w:b/>
          <w:sz w:val="20"/>
        </w:rPr>
        <w:t>Předmětem výběrového řízení je:</w:t>
      </w:r>
    </w:p>
    <w:p w14:paraId="5937FB68" w14:textId="77777777" w:rsidR="00676A1B" w:rsidRPr="00501935" w:rsidRDefault="00676A1B" w:rsidP="00676A1B">
      <w:pPr>
        <w:spacing w:before="120"/>
        <w:jc w:val="both"/>
        <w:rPr>
          <w:rFonts w:ascii="Arial" w:hAnsi="Arial" w:cs="Arial"/>
          <w:sz w:val="20"/>
        </w:rPr>
      </w:pPr>
      <w:bookmarkStart w:id="3" w:name="OLE_LINK1"/>
      <w:bookmarkStart w:id="4" w:name="OLE_LINK2"/>
      <w:r w:rsidRPr="00501935">
        <w:rPr>
          <w:rFonts w:ascii="Arial" w:hAnsi="Arial" w:cs="Arial"/>
          <w:sz w:val="20"/>
        </w:rPr>
        <w:t>pronájem prostor v budovách – objektech vyhlašovatele:</w:t>
      </w:r>
    </w:p>
    <w:p w14:paraId="53B4A104" w14:textId="77777777" w:rsidR="00676A1B" w:rsidRPr="00501935" w:rsidRDefault="00676A1B" w:rsidP="00676A1B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 xml:space="preserve">Městské polikliniky Praha na adrese Spálená 78/12, Praha 1, </w:t>
      </w:r>
    </w:p>
    <w:p w14:paraId="5392074B" w14:textId="77777777" w:rsidR="00676A1B" w:rsidRPr="00501935" w:rsidRDefault="00676A1B" w:rsidP="00676A1B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>Protialkoholní záchytné stanice na adrese Budínova 67/2, Praha 8 – Libeň;</w:t>
      </w:r>
      <w:bookmarkEnd w:id="3"/>
      <w:bookmarkEnd w:id="4"/>
    </w:p>
    <w:p w14:paraId="242EB738" w14:textId="5D2954E2" w:rsidR="00676A1B" w:rsidRPr="00501935" w:rsidRDefault="00676A1B" w:rsidP="00676A1B">
      <w:pPr>
        <w:spacing w:before="120"/>
        <w:jc w:val="both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>za účelem instalace prodejních automatů na nealkoholické nápoje (dále jen „</w:t>
      </w:r>
      <w:r w:rsidRPr="00501935">
        <w:rPr>
          <w:rFonts w:ascii="Arial" w:hAnsi="Arial" w:cs="Arial"/>
          <w:b/>
          <w:sz w:val="20"/>
        </w:rPr>
        <w:t>automaty</w:t>
      </w:r>
      <w:r w:rsidRPr="00501935">
        <w:rPr>
          <w:rFonts w:ascii="Arial" w:hAnsi="Arial" w:cs="Arial"/>
          <w:sz w:val="20"/>
        </w:rPr>
        <w:t>“), vč. provozování těchto automatů.</w:t>
      </w:r>
    </w:p>
    <w:p w14:paraId="47B8FA5C" w14:textId="77777777" w:rsidR="00C14F73" w:rsidRPr="00501935" w:rsidRDefault="00C14F73" w:rsidP="00C14F73">
      <w:pPr>
        <w:pStyle w:val="Podnadpis"/>
        <w:jc w:val="both"/>
        <w:rPr>
          <w:rFonts w:ascii="Arial" w:hAnsi="Arial" w:cs="Arial"/>
          <w:sz w:val="20"/>
        </w:rPr>
      </w:pPr>
    </w:p>
    <w:p w14:paraId="30644C90" w14:textId="638DD8D4" w:rsidR="005C71D1" w:rsidRPr="00501935" w:rsidRDefault="00676A1B" w:rsidP="005C71D1">
      <w:pPr>
        <w:pStyle w:val="Podnadpis"/>
        <w:jc w:val="both"/>
        <w:rPr>
          <w:rFonts w:ascii="Arial" w:hAnsi="Arial" w:cs="Arial"/>
          <w:sz w:val="20"/>
        </w:rPr>
      </w:pPr>
      <w:bookmarkStart w:id="5" w:name="_Hlk61800172"/>
      <w:r w:rsidRPr="00501935">
        <w:rPr>
          <w:rFonts w:ascii="Arial" w:hAnsi="Arial" w:cs="Arial"/>
          <w:sz w:val="20"/>
        </w:rPr>
        <w:t xml:space="preserve">Termín / doba plnění: po </w:t>
      </w:r>
      <w:r w:rsidR="00C14F73" w:rsidRPr="00501935">
        <w:rPr>
          <w:rFonts w:ascii="Arial" w:hAnsi="Arial" w:cs="Arial"/>
          <w:sz w:val="20"/>
        </w:rPr>
        <w:t>nabytí účinnosti</w:t>
      </w:r>
      <w:r w:rsidRPr="00501935">
        <w:rPr>
          <w:rFonts w:ascii="Arial" w:hAnsi="Arial" w:cs="Arial"/>
          <w:sz w:val="20"/>
        </w:rPr>
        <w:t xml:space="preserve"> smlouvy – smlouva se uzavírá na dobu určitou 4 roky s možností výpovědi bez udání důvodu s výpovědní lhůtou 3 měsíce</w:t>
      </w:r>
      <w:bookmarkEnd w:id="5"/>
      <w:r w:rsidR="005C71D1" w:rsidRPr="00501935">
        <w:rPr>
          <w:rFonts w:ascii="Arial" w:hAnsi="Arial" w:cs="Arial"/>
          <w:sz w:val="20"/>
        </w:rPr>
        <w:t>; předpokládá se instalace automatů na adresách: Spálená 78/12, Praha 1</w:t>
      </w:r>
      <w:r w:rsidR="005C71D1" w:rsidRPr="00501935">
        <w:rPr>
          <w:rFonts w:ascii="Arial" w:hAnsi="Arial" w:cs="Arial"/>
          <w:bCs w:val="0"/>
          <w:sz w:val="20"/>
          <w:szCs w:val="20"/>
        </w:rPr>
        <w:t xml:space="preserve">, Budínova 67/2, Praha 8 – Libeň, </w:t>
      </w:r>
      <w:r w:rsidR="00956134" w:rsidRPr="00501935">
        <w:rPr>
          <w:rFonts w:ascii="Arial" w:hAnsi="Arial" w:cs="Arial"/>
          <w:bCs w:val="0"/>
          <w:sz w:val="20"/>
          <w:szCs w:val="20"/>
        </w:rPr>
        <w:t xml:space="preserve">v době </w:t>
      </w:r>
      <w:r w:rsidR="00457858" w:rsidRPr="00501935">
        <w:rPr>
          <w:rFonts w:ascii="Arial" w:hAnsi="Arial" w:cs="Arial"/>
          <w:sz w:val="20"/>
          <w:szCs w:val="20"/>
        </w:rPr>
        <w:t xml:space="preserve">do </w:t>
      </w:r>
      <w:proofErr w:type="gramStart"/>
      <w:r w:rsidR="00457858" w:rsidRPr="00501935">
        <w:rPr>
          <w:rFonts w:ascii="Arial" w:hAnsi="Arial" w:cs="Arial"/>
          <w:sz w:val="20"/>
          <w:szCs w:val="20"/>
        </w:rPr>
        <w:t>15-ti</w:t>
      </w:r>
      <w:proofErr w:type="gramEnd"/>
      <w:r w:rsidR="00457858" w:rsidRPr="00501935">
        <w:rPr>
          <w:rFonts w:ascii="Arial" w:hAnsi="Arial" w:cs="Arial"/>
          <w:sz w:val="20"/>
          <w:szCs w:val="20"/>
        </w:rPr>
        <w:t xml:space="preserve"> dnů ode dne nabytí účinnosti smlouvy,</w:t>
      </w:r>
      <w:r w:rsidR="005C71D1" w:rsidRPr="00501935">
        <w:rPr>
          <w:rFonts w:ascii="Arial" w:hAnsi="Arial" w:cs="Arial"/>
          <w:bCs w:val="0"/>
          <w:sz w:val="20"/>
          <w:szCs w:val="20"/>
        </w:rPr>
        <w:t xml:space="preserve"> nedohodnou-li se smluvní strany jinak. Konkrétní termín bude stanoven po dohodě smluvních stran (vyhlašovatele a dodavatele).</w:t>
      </w:r>
    </w:p>
    <w:p w14:paraId="08732C62" w14:textId="77777777" w:rsidR="005C71D1" w:rsidRPr="00501935" w:rsidRDefault="005C71D1" w:rsidP="005C71D1">
      <w:pPr>
        <w:pStyle w:val="Podnadpis"/>
        <w:jc w:val="both"/>
        <w:rPr>
          <w:rFonts w:ascii="Arial" w:hAnsi="Arial" w:cs="Arial"/>
          <w:b/>
          <w:sz w:val="20"/>
        </w:rPr>
      </w:pPr>
    </w:p>
    <w:p w14:paraId="0216B352" w14:textId="6641E175" w:rsidR="00676A1B" w:rsidRPr="00501935" w:rsidRDefault="00676A1B" w:rsidP="005C71D1">
      <w:pPr>
        <w:pStyle w:val="Podnadpis"/>
        <w:jc w:val="both"/>
        <w:rPr>
          <w:rFonts w:ascii="Arial" w:hAnsi="Arial" w:cs="Arial"/>
          <w:b/>
          <w:bCs w:val="0"/>
          <w:sz w:val="20"/>
        </w:rPr>
      </w:pPr>
      <w:r w:rsidRPr="00501935">
        <w:rPr>
          <w:rFonts w:ascii="Arial" w:hAnsi="Arial" w:cs="Arial"/>
          <w:b/>
          <w:sz w:val="20"/>
        </w:rPr>
        <w:t>Vyhlašovatel</w:t>
      </w:r>
    </w:p>
    <w:p w14:paraId="3BE9EF36" w14:textId="77777777" w:rsidR="00676A1B" w:rsidRPr="00501935" w:rsidRDefault="00676A1B" w:rsidP="00676A1B">
      <w:pPr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>Instituce:</w:t>
      </w:r>
      <w:r w:rsidRPr="00501935">
        <w:rPr>
          <w:rFonts w:ascii="Arial" w:hAnsi="Arial" w:cs="Arial"/>
          <w:sz w:val="20"/>
        </w:rPr>
        <w:tab/>
        <w:t>Městská poliklinika Praha, příspěvková organizace hl. m. Prahy</w:t>
      </w:r>
    </w:p>
    <w:p w14:paraId="188ABAB8" w14:textId="77777777" w:rsidR="00676A1B" w:rsidRPr="00501935" w:rsidRDefault="00676A1B" w:rsidP="00676A1B">
      <w:pPr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>Sídlo:</w:t>
      </w:r>
      <w:r w:rsidRPr="00501935">
        <w:rPr>
          <w:rFonts w:ascii="Arial" w:hAnsi="Arial" w:cs="Arial"/>
          <w:sz w:val="20"/>
        </w:rPr>
        <w:tab/>
      </w:r>
      <w:r w:rsidRPr="00501935">
        <w:rPr>
          <w:rFonts w:ascii="Arial" w:hAnsi="Arial" w:cs="Arial"/>
          <w:sz w:val="20"/>
        </w:rPr>
        <w:tab/>
        <w:t>Spálená 12, 110 00 Praha 1</w:t>
      </w:r>
    </w:p>
    <w:p w14:paraId="1D29F5FE" w14:textId="77777777" w:rsidR="00676A1B" w:rsidRPr="00501935" w:rsidRDefault="00676A1B" w:rsidP="00676A1B">
      <w:pPr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>IČ:</w:t>
      </w:r>
      <w:r w:rsidRPr="00501935">
        <w:rPr>
          <w:rFonts w:ascii="Arial" w:hAnsi="Arial" w:cs="Arial"/>
          <w:sz w:val="20"/>
        </w:rPr>
        <w:tab/>
      </w:r>
      <w:r w:rsidRPr="00501935">
        <w:rPr>
          <w:rFonts w:ascii="Arial" w:hAnsi="Arial" w:cs="Arial"/>
          <w:sz w:val="20"/>
        </w:rPr>
        <w:tab/>
        <w:t>00128601</w:t>
      </w:r>
    </w:p>
    <w:p w14:paraId="6DCEE03F" w14:textId="77777777" w:rsidR="00676A1B" w:rsidRPr="00501935" w:rsidRDefault="00676A1B" w:rsidP="00676A1B">
      <w:pPr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>Osoba oprávněná jednat jménem vyhlašovatele:</w:t>
      </w:r>
    </w:p>
    <w:p w14:paraId="347DBBF6" w14:textId="77777777" w:rsidR="00676A1B" w:rsidRPr="00501935" w:rsidRDefault="00676A1B" w:rsidP="00676A1B">
      <w:pPr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 xml:space="preserve">MUDr. David Doležil, Ph.D., </w:t>
      </w:r>
      <w:proofErr w:type="gramStart"/>
      <w:r w:rsidRPr="00501935">
        <w:rPr>
          <w:rFonts w:ascii="Arial" w:hAnsi="Arial" w:cs="Arial"/>
          <w:sz w:val="20"/>
        </w:rPr>
        <w:t>MBA - ředitel</w:t>
      </w:r>
      <w:proofErr w:type="gramEnd"/>
    </w:p>
    <w:p w14:paraId="3D28DFD0" w14:textId="77777777" w:rsidR="00840089" w:rsidRPr="00501935" w:rsidRDefault="00840089" w:rsidP="00676A1B">
      <w:pPr>
        <w:rPr>
          <w:rFonts w:ascii="Arial" w:hAnsi="Arial" w:cs="Arial"/>
          <w:bCs/>
          <w:sz w:val="20"/>
          <w:szCs w:val="20"/>
        </w:rPr>
      </w:pPr>
    </w:p>
    <w:p w14:paraId="6996EDA2" w14:textId="77777777" w:rsidR="00676A1B" w:rsidRPr="00501935" w:rsidRDefault="00676A1B" w:rsidP="00676A1B">
      <w:pPr>
        <w:pStyle w:val="Nadpis2"/>
        <w:numPr>
          <w:ilvl w:val="0"/>
          <w:numId w:val="3"/>
        </w:numPr>
        <w:spacing w:after="240"/>
        <w:rPr>
          <w:rFonts w:ascii="Arial" w:hAnsi="Arial" w:cs="Arial"/>
          <w:i w:val="0"/>
          <w:sz w:val="24"/>
        </w:rPr>
      </w:pPr>
      <w:r w:rsidRPr="00501935">
        <w:rPr>
          <w:rFonts w:ascii="Arial" w:hAnsi="Arial" w:cs="Arial"/>
          <w:i w:val="0"/>
          <w:sz w:val="24"/>
        </w:rPr>
        <w:t>Předmět výběrového řízení</w:t>
      </w:r>
    </w:p>
    <w:p w14:paraId="5E2759C2" w14:textId="16E3C023" w:rsidR="00676A1B" w:rsidRPr="00501935" w:rsidRDefault="00676A1B" w:rsidP="00676A1B">
      <w:pPr>
        <w:numPr>
          <w:ilvl w:val="0"/>
          <w:numId w:val="4"/>
        </w:numPr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01935">
        <w:rPr>
          <w:rFonts w:ascii="Arial" w:hAnsi="Arial" w:cs="Arial"/>
          <w:sz w:val="20"/>
          <w:szCs w:val="20"/>
        </w:rPr>
        <w:t>Předmětem výběrového řízení je: pronájem části prostor specifikovaných v přílohách č. 1, č. 2, za účelem instalace prodejních automatů a jejich následné provozování v souladu s podmínkami tohoto výběrového řízení.</w:t>
      </w:r>
    </w:p>
    <w:p w14:paraId="26AB559F" w14:textId="71792925" w:rsidR="00676A1B" w:rsidRPr="00501935" w:rsidRDefault="00676A1B" w:rsidP="00676A1B">
      <w:pPr>
        <w:numPr>
          <w:ilvl w:val="0"/>
          <w:numId w:val="4"/>
        </w:numPr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01935">
        <w:rPr>
          <w:rFonts w:ascii="Arial" w:hAnsi="Arial" w:cs="Arial"/>
          <w:sz w:val="20"/>
          <w:szCs w:val="20"/>
        </w:rPr>
        <w:t>Místa pronájmu – závazek instalace automatů ve dvou</w:t>
      </w:r>
      <w:r w:rsidR="008669B5" w:rsidRPr="00501935">
        <w:rPr>
          <w:rFonts w:ascii="Arial" w:hAnsi="Arial" w:cs="Arial"/>
          <w:sz w:val="20"/>
          <w:szCs w:val="20"/>
        </w:rPr>
        <w:t>, veřejně přístupných</w:t>
      </w:r>
      <w:r w:rsidRPr="00501935">
        <w:rPr>
          <w:rFonts w:ascii="Arial" w:hAnsi="Arial" w:cs="Arial"/>
          <w:sz w:val="20"/>
          <w:szCs w:val="20"/>
        </w:rPr>
        <w:t xml:space="preserve"> objektech:</w:t>
      </w:r>
    </w:p>
    <w:p w14:paraId="5DAABA01" w14:textId="72513145" w:rsidR="00676A1B" w:rsidRPr="00501935" w:rsidRDefault="00676A1B" w:rsidP="008669B5">
      <w:pPr>
        <w:numPr>
          <w:ilvl w:val="1"/>
          <w:numId w:val="4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501935">
        <w:rPr>
          <w:rFonts w:ascii="Arial" w:hAnsi="Arial" w:cs="Arial"/>
          <w:sz w:val="20"/>
          <w:szCs w:val="20"/>
        </w:rPr>
        <w:t>v budově Městské polikliniky Praha</w:t>
      </w:r>
      <w:r w:rsidR="00956134" w:rsidRPr="00501935">
        <w:rPr>
          <w:rFonts w:ascii="Arial" w:hAnsi="Arial" w:cs="Arial"/>
          <w:sz w:val="20"/>
          <w:szCs w:val="20"/>
        </w:rPr>
        <w:t xml:space="preserve"> </w:t>
      </w:r>
      <w:r w:rsidR="00956134" w:rsidRPr="00501935">
        <w:rPr>
          <w:rFonts w:ascii="Arial" w:hAnsi="Arial" w:cs="Arial"/>
          <w:bCs/>
          <w:sz w:val="20"/>
          <w:szCs w:val="20"/>
        </w:rPr>
        <w:t>(dále též jen „</w:t>
      </w:r>
      <w:r w:rsidR="00956134" w:rsidRPr="00501935">
        <w:rPr>
          <w:rFonts w:ascii="Arial" w:hAnsi="Arial" w:cs="Arial"/>
          <w:b/>
          <w:sz w:val="20"/>
          <w:szCs w:val="20"/>
        </w:rPr>
        <w:t>MPP</w:t>
      </w:r>
      <w:r w:rsidR="00956134" w:rsidRPr="00501935">
        <w:rPr>
          <w:rFonts w:ascii="Arial" w:hAnsi="Arial" w:cs="Arial"/>
          <w:bCs/>
          <w:sz w:val="20"/>
          <w:szCs w:val="20"/>
        </w:rPr>
        <w:t>“)</w:t>
      </w:r>
      <w:r w:rsidRPr="00501935">
        <w:rPr>
          <w:rFonts w:ascii="Arial" w:hAnsi="Arial" w:cs="Arial"/>
          <w:sz w:val="20"/>
          <w:szCs w:val="20"/>
        </w:rPr>
        <w:t>, Spálená 12, Praha 1,</w:t>
      </w:r>
      <w:r w:rsidR="008669B5" w:rsidRPr="00501935">
        <w:rPr>
          <w:rFonts w:ascii="Arial" w:hAnsi="Arial" w:cs="Arial"/>
          <w:sz w:val="20"/>
          <w:szCs w:val="20"/>
        </w:rPr>
        <w:t xml:space="preserve"> - </w:t>
      </w:r>
      <w:r w:rsidRPr="00501935">
        <w:rPr>
          <w:rFonts w:ascii="Arial" w:hAnsi="Arial" w:cs="Arial"/>
          <w:sz w:val="20"/>
          <w:szCs w:val="20"/>
        </w:rPr>
        <w:t>vyhrazené prostory pro umístění automatu jsou popsány v příloze č. 1</w:t>
      </w:r>
      <w:r w:rsidR="008669B5" w:rsidRPr="00501935">
        <w:rPr>
          <w:rFonts w:ascii="Arial" w:hAnsi="Arial" w:cs="Arial"/>
          <w:sz w:val="20"/>
          <w:szCs w:val="20"/>
        </w:rPr>
        <w:t>;</w:t>
      </w:r>
    </w:p>
    <w:p w14:paraId="162B2953" w14:textId="443850AE" w:rsidR="00676A1B" w:rsidRPr="00501935" w:rsidRDefault="00676A1B" w:rsidP="008669B5">
      <w:pPr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501935">
        <w:rPr>
          <w:rFonts w:ascii="Arial" w:hAnsi="Arial" w:cs="Arial"/>
          <w:sz w:val="20"/>
        </w:rPr>
        <w:t>v budově Protialkoholní záchytné stanice</w:t>
      </w:r>
      <w:r w:rsidR="00956134" w:rsidRPr="00501935">
        <w:rPr>
          <w:rFonts w:ascii="Arial" w:hAnsi="Arial" w:cs="Arial"/>
          <w:sz w:val="20"/>
        </w:rPr>
        <w:t xml:space="preserve"> </w:t>
      </w:r>
      <w:r w:rsidR="00956134" w:rsidRPr="00501935">
        <w:rPr>
          <w:rFonts w:ascii="Arial" w:hAnsi="Arial" w:cs="Arial"/>
          <w:bCs/>
          <w:sz w:val="20"/>
          <w:szCs w:val="20"/>
        </w:rPr>
        <w:t>(dále též jen „</w:t>
      </w:r>
      <w:r w:rsidR="00956134" w:rsidRPr="00501935">
        <w:rPr>
          <w:rFonts w:ascii="Arial" w:hAnsi="Arial" w:cs="Arial"/>
          <w:b/>
          <w:sz w:val="20"/>
          <w:szCs w:val="20"/>
        </w:rPr>
        <w:t>PZS</w:t>
      </w:r>
      <w:r w:rsidR="00956134" w:rsidRPr="00501935">
        <w:rPr>
          <w:rFonts w:ascii="Arial" w:hAnsi="Arial" w:cs="Arial"/>
          <w:bCs/>
          <w:sz w:val="20"/>
          <w:szCs w:val="20"/>
        </w:rPr>
        <w:t>“)</w:t>
      </w:r>
      <w:r w:rsidRPr="00501935">
        <w:rPr>
          <w:rFonts w:ascii="Arial" w:hAnsi="Arial" w:cs="Arial"/>
          <w:sz w:val="20"/>
        </w:rPr>
        <w:t xml:space="preserve"> na adrese Budínova 67/2, Praha 8 – Libeň</w:t>
      </w:r>
      <w:r w:rsidRPr="00501935">
        <w:rPr>
          <w:rFonts w:ascii="Arial" w:hAnsi="Arial" w:cs="Arial"/>
          <w:sz w:val="20"/>
          <w:szCs w:val="20"/>
        </w:rPr>
        <w:t xml:space="preserve"> – vyhrazené prostory pro umístění automatu jsou popsány v příloze č. </w:t>
      </w:r>
      <w:r w:rsidR="008669B5" w:rsidRPr="00501935">
        <w:rPr>
          <w:rFonts w:ascii="Arial" w:hAnsi="Arial" w:cs="Arial"/>
          <w:sz w:val="20"/>
          <w:szCs w:val="20"/>
        </w:rPr>
        <w:t>2.</w:t>
      </w:r>
    </w:p>
    <w:p w14:paraId="10DD09FB" w14:textId="2583F0F8" w:rsidR="00676A1B" w:rsidRPr="00501935" w:rsidRDefault="00676A1B" w:rsidP="00676A1B">
      <w:pPr>
        <w:numPr>
          <w:ilvl w:val="0"/>
          <w:numId w:val="4"/>
        </w:numPr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01935">
        <w:rPr>
          <w:rFonts w:ascii="Arial" w:hAnsi="Arial" w:cs="Arial"/>
          <w:sz w:val="20"/>
          <w:szCs w:val="20"/>
        </w:rPr>
        <w:t>Místa pronájmu musí být obě součástí jediného smluvního vztahu, nelze je oddělovat. Místa jsou veřejně přístupná, spotřebiteli zboží v automatech jsou osoby vstupující do prostor objektů.</w:t>
      </w:r>
      <w:r w:rsidR="008669B5" w:rsidRPr="00501935">
        <w:rPr>
          <w:rFonts w:ascii="Arial" w:hAnsi="Arial" w:cs="Arial"/>
          <w:sz w:val="20"/>
          <w:szCs w:val="20"/>
        </w:rPr>
        <w:t xml:space="preserve"> Prohlídku míst instalace </w:t>
      </w:r>
      <w:r w:rsidR="00637824" w:rsidRPr="00501935">
        <w:rPr>
          <w:rFonts w:ascii="Arial" w:hAnsi="Arial" w:cs="Arial"/>
          <w:sz w:val="20"/>
          <w:szCs w:val="20"/>
        </w:rPr>
        <w:t>vyhlašovatel nezajišťuje s ohledem na skutečnost, že místa instalace jsou veřejnosti přístupná</w:t>
      </w:r>
      <w:r w:rsidR="004D7184" w:rsidRPr="00501935">
        <w:rPr>
          <w:rFonts w:ascii="Arial" w:hAnsi="Arial" w:cs="Arial"/>
          <w:sz w:val="20"/>
          <w:szCs w:val="20"/>
        </w:rPr>
        <w:t>, byly zde v minulosti</w:t>
      </w:r>
      <w:r w:rsidR="00637824" w:rsidRPr="00501935">
        <w:rPr>
          <w:rFonts w:ascii="Arial" w:hAnsi="Arial" w:cs="Arial"/>
          <w:sz w:val="20"/>
          <w:szCs w:val="20"/>
        </w:rPr>
        <w:t xml:space="preserve"> umístěny automaty smluvního partnera vyhlašovatele, </w:t>
      </w:r>
      <w:r w:rsidR="009379A2" w:rsidRPr="00501935">
        <w:rPr>
          <w:rFonts w:ascii="Arial" w:hAnsi="Arial" w:cs="Arial"/>
          <w:sz w:val="20"/>
          <w:szCs w:val="20"/>
        </w:rPr>
        <w:t>jemuž</w:t>
      </w:r>
      <w:r w:rsidR="00637824" w:rsidRPr="00501935">
        <w:rPr>
          <w:rFonts w:ascii="Arial" w:hAnsi="Arial" w:cs="Arial"/>
          <w:sz w:val="20"/>
          <w:szCs w:val="20"/>
        </w:rPr>
        <w:t xml:space="preserve"> pronájem prostor za účelem umístění automatů skonč</w:t>
      </w:r>
      <w:r w:rsidR="0039797D" w:rsidRPr="00501935">
        <w:rPr>
          <w:rFonts w:ascii="Arial" w:hAnsi="Arial" w:cs="Arial"/>
          <w:sz w:val="20"/>
          <w:szCs w:val="20"/>
        </w:rPr>
        <w:t>il</w:t>
      </w:r>
      <w:r w:rsidR="00637824" w:rsidRPr="00501935">
        <w:rPr>
          <w:rFonts w:ascii="Arial" w:hAnsi="Arial" w:cs="Arial"/>
          <w:sz w:val="20"/>
          <w:szCs w:val="20"/>
        </w:rPr>
        <w:t xml:space="preserve"> zánikem </w:t>
      </w:r>
      <w:r w:rsidR="009379A2" w:rsidRPr="00501935">
        <w:rPr>
          <w:rFonts w:ascii="Arial" w:hAnsi="Arial" w:cs="Arial"/>
          <w:sz w:val="20"/>
          <w:szCs w:val="20"/>
        </w:rPr>
        <w:t xml:space="preserve">dosavadní </w:t>
      </w:r>
      <w:r w:rsidR="00637824" w:rsidRPr="00501935">
        <w:rPr>
          <w:rFonts w:ascii="Arial" w:hAnsi="Arial" w:cs="Arial"/>
          <w:sz w:val="20"/>
          <w:szCs w:val="20"/>
        </w:rPr>
        <w:t>smlouvy v důsledku uplynutí času.</w:t>
      </w:r>
      <w:r w:rsidRPr="00501935">
        <w:rPr>
          <w:rFonts w:ascii="Arial" w:hAnsi="Arial" w:cs="Arial"/>
          <w:sz w:val="20"/>
          <w:szCs w:val="20"/>
        </w:rPr>
        <w:t xml:space="preserve"> </w:t>
      </w:r>
      <w:r w:rsidR="00B52036" w:rsidRPr="00501935">
        <w:rPr>
          <w:rFonts w:ascii="Arial" w:hAnsi="Arial" w:cs="Arial"/>
          <w:sz w:val="20"/>
          <w:szCs w:val="20"/>
        </w:rPr>
        <w:t>S ohledem na veřejnosti přístupná místa instalace neodpovídá MPP na dotazy uchazečů.</w:t>
      </w:r>
    </w:p>
    <w:p w14:paraId="0AD497D6" w14:textId="078761DA" w:rsidR="00676A1B" w:rsidRPr="00501935" w:rsidRDefault="00676A1B" w:rsidP="00676A1B">
      <w:pPr>
        <w:numPr>
          <w:ilvl w:val="0"/>
          <w:numId w:val="4"/>
        </w:numPr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01935">
        <w:rPr>
          <w:rFonts w:ascii="Arial" w:hAnsi="Arial" w:cs="Arial"/>
          <w:sz w:val="20"/>
          <w:szCs w:val="20"/>
        </w:rPr>
        <w:t>Rozměry automatů musí odpovídat situaci v místě instalace. Automaty musí zaujímat svými rozměry maximálně plochu jim vyhrazenou dle příloh ZD</w:t>
      </w:r>
      <w:r w:rsidR="004D7184" w:rsidRPr="00501935">
        <w:rPr>
          <w:rFonts w:ascii="Arial" w:hAnsi="Arial" w:cs="Arial"/>
          <w:sz w:val="20"/>
          <w:szCs w:val="20"/>
        </w:rPr>
        <w:t xml:space="preserve">, </w:t>
      </w:r>
      <w:r w:rsidRPr="00501935">
        <w:rPr>
          <w:rFonts w:ascii="Arial" w:hAnsi="Arial" w:cs="Arial"/>
          <w:sz w:val="20"/>
          <w:szCs w:val="20"/>
        </w:rPr>
        <w:t>v každém místě instalace může být tedy instalován jediný automat nebo dva automaty, za splnění podmínek ZD.</w:t>
      </w:r>
    </w:p>
    <w:p w14:paraId="18D1A252" w14:textId="77777777" w:rsidR="00676A1B" w:rsidRPr="00501935" w:rsidRDefault="00676A1B" w:rsidP="00676A1B">
      <w:pPr>
        <w:numPr>
          <w:ilvl w:val="0"/>
          <w:numId w:val="4"/>
        </w:numPr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01935">
        <w:rPr>
          <w:rFonts w:ascii="Arial" w:hAnsi="Arial" w:cs="Arial"/>
          <w:sz w:val="20"/>
          <w:szCs w:val="20"/>
        </w:rPr>
        <w:lastRenderedPageBreak/>
        <w:t>Automaty musí umožňovat snadnou a rychlou obsluhu pro zaměstnance vyhlašovatele (dále jen „</w:t>
      </w:r>
      <w:r w:rsidRPr="00501935">
        <w:rPr>
          <w:rFonts w:ascii="Arial" w:hAnsi="Arial" w:cs="Arial"/>
          <w:b/>
          <w:sz w:val="20"/>
          <w:szCs w:val="20"/>
        </w:rPr>
        <w:t>systém obsluhy</w:t>
      </w:r>
      <w:r w:rsidRPr="00501935">
        <w:rPr>
          <w:rFonts w:ascii="Arial" w:hAnsi="Arial" w:cs="Arial"/>
          <w:sz w:val="20"/>
          <w:szCs w:val="20"/>
        </w:rPr>
        <w:t>“); např. formou čipu, karty apod., a to tak, aby zaměstnanci vyhlašovatele nemuseli vhazovat při každé transakci mince nebo bankovky; zároveň by zaměstnancům měla být při využití systému obsluhy sleva ze zboží v sortimentu. Výši slevy pro zaměstnance a systém obsluhy navrhne uchazeč v nabídce, pro obsluhu zároveň vyškolí 2 pracovníky vyhlašovatele.</w:t>
      </w:r>
    </w:p>
    <w:p w14:paraId="3D4CD265" w14:textId="77777777" w:rsidR="00676A1B" w:rsidRPr="00501935" w:rsidRDefault="00676A1B" w:rsidP="00676A1B">
      <w:pPr>
        <w:numPr>
          <w:ilvl w:val="0"/>
          <w:numId w:val="4"/>
        </w:numPr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01935">
        <w:rPr>
          <w:rFonts w:ascii="Arial" w:hAnsi="Arial" w:cs="Arial"/>
          <w:sz w:val="20"/>
          <w:szCs w:val="20"/>
        </w:rPr>
        <w:t>Popis, množství a sortiment automatů:</w:t>
      </w:r>
    </w:p>
    <w:p w14:paraId="473045C8" w14:textId="5468157E" w:rsidR="00676A1B" w:rsidRPr="00501935" w:rsidRDefault="00676A1B" w:rsidP="00676A1B">
      <w:pPr>
        <w:numPr>
          <w:ilvl w:val="1"/>
          <w:numId w:val="4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501935">
        <w:rPr>
          <w:rFonts w:ascii="Arial" w:hAnsi="Arial" w:cs="Arial"/>
          <w:sz w:val="20"/>
          <w:szCs w:val="20"/>
        </w:rPr>
        <w:t>v každém místě instalace musí automat/y nabízet sortiment dle nabídky uchazeče, minimálně však v rozsahu teplé a studené nealkoholické nápoje, z nichž musí být vždy dostupná káva a čaj; popis automatů – jejich rozměry, členění a sortiment uchazeč uvede v nabídce;</w:t>
      </w:r>
    </w:p>
    <w:p w14:paraId="21F1E260" w14:textId="77777777" w:rsidR="00676A1B" w:rsidRPr="00501935" w:rsidRDefault="00676A1B" w:rsidP="00676A1B">
      <w:pPr>
        <w:numPr>
          <w:ilvl w:val="1"/>
          <w:numId w:val="4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501935">
        <w:rPr>
          <w:rFonts w:ascii="Arial" w:hAnsi="Arial" w:cs="Arial"/>
          <w:sz w:val="20"/>
          <w:szCs w:val="20"/>
        </w:rPr>
        <w:t>množství automatů je omezeno jejich rozměry a prostorem, který k jejich umístění vyhradil vyhlašovatel (viz přílohy ZD); připravenost prostor pro instalaci musí vyhodnotit uchazeč v rámci nabídky.</w:t>
      </w:r>
    </w:p>
    <w:p w14:paraId="578632BF" w14:textId="77777777" w:rsidR="00676A1B" w:rsidRPr="00501935" w:rsidRDefault="00676A1B" w:rsidP="00676A1B">
      <w:pPr>
        <w:ind w:left="1797"/>
        <w:jc w:val="both"/>
        <w:rPr>
          <w:rFonts w:ascii="Arial" w:hAnsi="Arial" w:cs="Arial"/>
          <w:sz w:val="20"/>
          <w:szCs w:val="20"/>
        </w:rPr>
      </w:pPr>
    </w:p>
    <w:p w14:paraId="5255BA3A" w14:textId="77777777" w:rsidR="00676A1B" w:rsidRPr="00501935" w:rsidRDefault="00676A1B" w:rsidP="00676A1B">
      <w:pPr>
        <w:pStyle w:val="Nadpis2"/>
        <w:numPr>
          <w:ilvl w:val="0"/>
          <w:numId w:val="3"/>
        </w:numPr>
        <w:rPr>
          <w:rFonts w:ascii="Arial" w:hAnsi="Arial" w:cs="Arial"/>
          <w:i w:val="0"/>
          <w:sz w:val="24"/>
        </w:rPr>
      </w:pPr>
      <w:r w:rsidRPr="00501935">
        <w:rPr>
          <w:rFonts w:ascii="Arial" w:hAnsi="Arial" w:cs="Arial"/>
          <w:i w:val="0"/>
          <w:sz w:val="24"/>
        </w:rPr>
        <w:t xml:space="preserve">Předpoklady kvalifikace uchazeče </w:t>
      </w:r>
    </w:p>
    <w:p w14:paraId="3DD6320A" w14:textId="77777777" w:rsidR="00676A1B" w:rsidRPr="00501935" w:rsidRDefault="00676A1B" w:rsidP="00676A1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501935">
        <w:rPr>
          <w:rFonts w:ascii="Arial" w:hAnsi="Arial" w:cs="Arial"/>
          <w:sz w:val="20"/>
          <w:szCs w:val="20"/>
        </w:rPr>
        <w:t xml:space="preserve">V rámci nabídky </w:t>
      </w:r>
      <w:proofErr w:type="gramStart"/>
      <w:r w:rsidRPr="00501935">
        <w:rPr>
          <w:rFonts w:ascii="Arial" w:hAnsi="Arial" w:cs="Arial"/>
          <w:sz w:val="20"/>
          <w:szCs w:val="20"/>
        </w:rPr>
        <w:t>předloží</w:t>
      </w:r>
      <w:proofErr w:type="gramEnd"/>
      <w:r w:rsidRPr="00501935">
        <w:rPr>
          <w:rFonts w:ascii="Arial" w:hAnsi="Arial" w:cs="Arial"/>
          <w:sz w:val="20"/>
          <w:szCs w:val="20"/>
        </w:rPr>
        <w:t xml:space="preserve"> uchazeč k prokázání své základní a profesní způsobilosti k podání nabídky tyto dokumenty: </w:t>
      </w:r>
    </w:p>
    <w:p w14:paraId="5D4A83D8" w14:textId="7CD6991B" w:rsidR="00676A1B" w:rsidRPr="00501935" w:rsidRDefault="00676A1B" w:rsidP="00676A1B">
      <w:pPr>
        <w:numPr>
          <w:ilvl w:val="0"/>
          <w:numId w:val="6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501935">
        <w:rPr>
          <w:rFonts w:ascii="Arial" w:hAnsi="Arial" w:cs="Arial"/>
          <w:sz w:val="20"/>
          <w:szCs w:val="20"/>
        </w:rPr>
        <w:t xml:space="preserve">své čestné prohlášení, že splňuje obecné předpoklady kladené na dodavatele dle § 74 ZZVZ. Vzor je přílohou č. </w:t>
      </w:r>
      <w:r w:rsidR="00A26BE4" w:rsidRPr="00501935">
        <w:rPr>
          <w:rFonts w:ascii="Arial" w:hAnsi="Arial" w:cs="Arial"/>
          <w:sz w:val="20"/>
          <w:szCs w:val="20"/>
        </w:rPr>
        <w:t>3</w:t>
      </w:r>
      <w:r w:rsidRPr="00501935">
        <w:rPr>
          <w:rFonts w:ascii="Arial" w:hAnsi="Arial" w:cs="Arial"/>
          <w:sz w:val="20"/>
          <w:szCs w:val="20"/>
        </w:rPr>
        <w:t xml:space="preserve"> ZD, </w:t>
      </w:r>
    </w:p>
    <w:p w14:paraId="0EB0E9FC" w14:textId="77777777" w:rsidR="00676A1B" w:rsidRPr="00501935" w:rsidRDefault="00676A1B" w:rsidP="00676A1B">
      <w:pPr>
        <w:numPr>
          <w:ilvl w:val="0"/>
          <w:numId w:val="6"/>
        </w:numPr>
        <w:spacing w:before="120"/>
        <w:jc w:val="both"/>
        <w:rPr>
          <w:rFonts w:ascii="Arial" w:hAnsi="Arial" w:cs="Arial"/>
          <w:sz w:val="20"/>
          <w:szCs w:val="20"/>
        </w:rPr>
      </w:pPr>
      <w:bookmarkStart w:id="6" w:name="_Toc121758763"/>
      <w:r w:rsidRPr="00501935">
        <w:rPr>
          <w:rFonts w:ascii="Arial" w:hAnsi="Arial" w:cs="Arial"/>
          <w:sz w:val="20"/>
          <w:szCs w:val="20"/>
        </w:rPr>
        <w:t>výpis z obchodního rejstříku či jiné obdobné evidence ne starší 90 dnů – ve formě prosté kopie,</w:t>
      </w:r>
    </w:p>
    <w:p w14:paraId="340D2D55" w14:textId="428E5CAF" w:rsidR="00676A1B" w:rsidRPr="00501935" w:rsidRDefault="00676A1B" w:rsidP="00676A1B">
      <w:pPr>
        <w:numPr>
          <w:ilvl w:val="0"/>
          <w:numId w:val="6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501935">
        <w:rPr>
          <w:rFonts w:ascii="Arial" w:hAnsi="Arial" w:cs="Arial"/>
          <w:sz w:val="20"/>
          <w:szCs w:val="20"/>
        </w:rPr>
        <w:t xml:space="preserve">doklad o oprávnění k podnikání - </w:t>
      </w:r>
      <w:r w:rsidR="005B1A85" w:rsidRPr="00501935">
        <w:rPr>
          <w:rFonts w:ascii="Arial" w:hAnsi="Arial" w:cs="Arial"/>
          <w:sz w:val="20"/>
          <w:szCs w:val="20"/>
        </w:rPr>
        <w:t xml:space="preserve">(výpis z živnostenského rejstříku) </w:t>
      </w:r>
      <w:r w:rsidRPr="00501935">
        <w:rPr>
          <w:rFonts w:ascii="Arial" w:hAnsi="Arial" w:cs="Arial"/>
          <w:sz w:val="20"/>
          <w:szCs w:val="20"/>
        </w:rPr>
        <w:t xml:space="preserve">umožňující provozování prodejních automatů ve formě prosté kopie, </w:t>
      </w:r>
    </w:p>
    <w:p w14:paraId="7890E5F9" w14:textId="77777777" w:rsidR="00676A1B" w:rsidRPr="00501935" w:rsidRDefault="00676A1B" w:rsidP="00676A1B">
      <w:pPr>
        <w:numPr>
          <w:ilvl w:val="0"/>
          <w:numId w:val="6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501935">
        <w:rPr>
          <w:rFonts w:ascii="Arial" w:hAnsi="Arial" w:cs="Arial"/>
          <w:sz w:val="20"/>
          <w:szCs w:val="20"/>
        </w:rPr>
        <w:t>prostou kopii platné pojistné smlouvy pojištění odpovědnosti za škodu způsobenou uchazečem třetím osobám v minimální výši 500 000 Kč.</w:t>
      </w:r>
    </w:p>
    <w:bookmarkEnd w:id="6"/>
    <w:p w14:paraId="69D38853" w14:textId="77777777" w:rsidR="00676A1B" w:rsidRPr="00501935" w:rsidRDefault="00676A1B" w:rsidP="00A26BE4">
      <w:pPr>
        <w:spacing w:before="120"/>
        <w:ind w:left="1797"/>
        <w:jc w:val="both"/>
        <w:rPr>
          <w:rFonts w:ascii="Arial" w:hAnsi="Arial" w:cs="Arial"/>
          <w:sz w:val="20"/>
          <w:szCs w:val="20"/>
        </w:rPr>
      </w:pPr>
    </w:p>
    <w:p w14:paraId="7321D68E" w14:textId="77777777" w:rsidR="00676A1B" w:rsidRPr="00501935" w:rsidRDefault="00676A1B" w:rsidP="00676A1B">
      <w:pPr>
        <w:pStyle w:val="Nadpis2"/>
        <w:numPr>
          <w:ilvl w:val="0"/>
          <w:numId w:val="3"/>
        </w:numPr>
        <w:spacing w:after="240"/>
        <w:rPr>
          <w:rFonts w:ascii="Arial" w:hAnsi="Arial" w:cs="Arial"/>
          <w:i w:val="0"/>
          <w:sz w:val="24"/>
        </w:rPr>
      </w:pPr>
      <w:bookmarkStart w:id="7" w:name="_Toc121758766"/>
      <w:r w:rsidRPr="00501935">
        <w:rPr>
          <w:rFonts w:ascii="Arial" w:hAnsi="Arial" w:cs="Arial"/>
          <w:i w:val="0"/>
          <w:sz w:val="24"/>
        </w:rPr>
        <w:t>Obchodní a platební podmínky</w:t>
      </w:r>
      <w:bookmarkEnd w:id="7"/>
      <w:r w:rsidRPr="00501935">
        <w:rPr>
          <w:rFonts w:ascii="Arial" w:hAnsi="Arial" w:cs="Arial"/>
          <w:i w:val="0"/>
          <w:sz w:val="24"/>
        </w:rPr>
        <w:t xml:space="preserve"> </w:t>
      </w:r>
    </w:p>
    <w:p w14:paraId="7430EFD5" w14:textId="1D5D77EF" w:rsidR="00676A1B" w:rsidRPr="00501935" w:rsidRDefault="00676A1B" w:rsidP="00676A1B">
      <w:pPr>
        <w:pStyle w:val="Zkladntextodsazen"/>
        <w:numPr>
          <w:ilvl w:val="0"/>
          <w:numId w:val="7"/>
        </w:numPr>
        <w:ind w:left="567" w:hanging="567"/>
        <w:jc w:val="both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 xml:space="preserve">Uchazeč </w:t>
      </w:r>
      <w:proofErr w:type="gramStart"/>
      <w:r w:rsidRPr="00501935">
        <w:rPr>
          <w:rFonts w:ascii="Arial" w:hAnsi="Arial" w:cs="Arial"/>
          <w:sz w:val="20"/>
        </w:rPr>
        <w:t>předloží</w:t>
      </w:r>
      <w:proofErr w:type="gramEnd"/>
      <w:r w:rsidRPr="00501935">
        <w:rPr>
          <w:rFonts w:ascii="Arial" w:hAnsi="Arial" w:cs="Arial"/>
          <w:sz w:val="20"/>
        </w:rPr>
        <w:t xml:space="preserve"> návrh smlouvy o pronájmu prostor</w:t>
      </w:r>
      <w:r w:rsidR="005B1A85" w:rsidRPr="00501935">
        <w:rPr>
          <w:rFonts w:ascii="Arial" w:hAnsi="Arial" w:cs="Arial"/>
          <w:sz w:val="20"/>
        </w:rPr>
        <w:t xml:space="preserve"> (dále jen „</w:t>
      </w:r>
      <w:r w:rsidR="005B1A85" w:rsidRPr="00501935">
        <w:rPr>
          <w:rFonts w:ascii="Arial" w:hAnsi="Arial" w:cs="Arial"/>
          <w:b/>
          <w:bCs/>
          <w:sz w:val="20"/>
        </w:rPr>
        <w:t>návrh smlouvy</w:t>
      </w:r>
      <w:r w:rsidR="005B1A85" w:rsidRPr="00501935">
        <w:rPr>
          <w:rFonts w:ascii="Arial" w:hAnsi="Arial" w:cs="Arial"/>
          <w:sz w:val="20"/>
        </w:rPr>
        <w:t>“)</w:t>
      </w:r>
      <w:r w:rsidRPr="00501935">
        <w:rPr>
          <w:rFonts w:ascii="Arial" w:hAnsi="Arial" w:cs="Arial"/>
          <w:sz w:val="20"/>
        </w:rPr>
        <w:t>, který musí respektovat veškeré podmínky pronájmu uvedené v této zadávací dokumentaci, nájem musí být účelově vázán na instalaci a provoz automatů, které budou rovněž popsány v nabídce, podrobná specifikace automatů, vč. jejich sortimentu, bude součástí návrhu smlouvy jako její příloha.</w:t>
      </w:r>
      <w:r w:rsidR="00102A2B" w:rsidRPr="00501935">
        <w:rPr>
          <w:rFonts w:ascii="Arial" w:hAnsi="Arial" w:cs="Arial"/>
          <w:sz w:val="20"/>
        </w:rPr>
        <w:t xml:space="preserve"> Nebude-li návrh smlouvy obsahovat veškeré náležitosti dle této ZD, je MPP oprávněna požadovat doplnění a změny návrhu smlouvy ve smyslu příslušných ustanovení této ZD.</w:t>
      </w:r>
    </w:p>
    <w:p w14:paraId="146DAE1A" w14:textId="77777777" w:rsidR="00676A1B" w:rsidRPr="00501935" w:rsidRDefault="00676A1B" w:rsidP="00676A1B">
      <w:pPr>
        <w:pStyle w:val="Zkladntextodsazen"/>
        <w:numPr>
          <w:ilvl w:val="0"/>
          <w:numId w:val="7"/>
        </w:numPr>
        <w:ind w:left="567" w:hanging="567"/>
        <w:jc w:val="both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 xml:space="preserve">Předmětem pronájmu budou prostory – plochy, na kterých budou umístěny automaty. Maximální plochy určené k umístění automatů jsou specifikovány v přílohách ZD, automaty musí svými rozměry odpovídat těmto vyhrazeným plochám. </w:t>
      </w:r>
    </w:p>
    <w:p w14:paraId="4EBCC854" w14:textId="10A8251F" w:rsidR="00676A1B" w:rsidRPr="00501935" w:rsidRDefault="00676A1B" w:rsidP="00676A1B">
      <w:pPr>
        <w:pStyle w:val="Zkladntextodsazen"/>
        <w:numPr>
          <w:ilvl w:val="0"/>
          <w:numId w:val="7"/>
        </w:numPr>
        <w:ind w:left="567" w:hanging="567"/>
        <w:jc w:val="both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 xml:space="preserve">Uchazeč zajistí na vlastní náklady instalaci automatů po dohodě s MPP. Automaty provozuje uchazeč na vlastní nebezpečí a podnikatelské riziko po celou dobu trvání smlouvy o pronájmu prostor. </w:t>
      </w:r>
      <w:r w:rsidRPr="00501935">
        <w:rPr>
          <w:rFonts w:ascii="Arial" w:hAnsi="Arial" w:cs="Arial"/>
          <w:b/>
          <w:sz w:val="20"/>
        </w:rPr>
        <w:t xml:space="preserve">Součástí sortimentu automatů nesmí být alkoholické nápoje. </w:t>
      </w:r>
    </w:p>
    <w:p w14:paraId="3B5E10CA" w14:textId="08CACF52" w:rsidR="00676A1B" w:rsidRPr="00501935" w:rsidRDefault="00676A1B" w:rsidP="00676A1B">
      <w:pPr>
        <w:pStyle w:val="Zkladntextodsazen"/>
        <w:numPr>
          <w:ilvl w:val="0"/>
          <w:numId w:val="7"/>
        </w:numPr>
        <w:ind w:left="567" w:hanging="567"/>
        <w:jc w:val="both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 xml:space="preserve">Nájemné bude stanoveno za m² / měsíčně plochy, na které je umístěn automat, celková výše nájemného bude vypočtena s ohledem na rozměry a počty automatů popsaných v nabídce; nájemné bude splatné měsíčně předem na bankovní účet MPP. </w:t>
      </w:r>
      <w:r w:rsidR="00E56A0A" w:rsidRPr="00501935">
        <w:rPr>
          <w:rFonts w:ascii="Arial" w:hAnsi="Arial" w:cs="Arial"/>
          <w:sz w:val="20"/>
        </w:rPr>
        <w:t xml:space="preserve">Uchazeč musí navrhnout nájemné v minimální výši </w:t>
      </w:r>
      <w:r w:rsidR="00A91E4F" w:rsidRPr="00501935">
        <w:rPr>
          <w:rFonts w:ascii="Arial" w:hAnsi="Arial" w:cs="Arial"/>
          <w:sz w:val="20"/>
        </w:rPr>
        <w:t>50,</w:t>
      </w:r>
      <w:r w:rsidR="00E56A0A" w:rsidRPr="00501935">
        <w:rPr>
          <w:rFonts w:ascii="Arial" w:hAnsi="Arial" w:cs="Arial"/>
          <w:sz w:val="20"/>
        </w:rPr>
        <w:t xml:space="preserve">- Kč/m2, bez DPH. DPH bude připočtena dle platných právních předpisů. </w:t>
      </w:r>
      <w:r w:rsidR="009379A2" w:rsidRPr="00501935">
        <w:rPr>
          <w:rFonts w:ascii="Arial" w:hAnsi="Arial" w:cs="Arial"/>
          <w:b/>
          <w:bCs/>
          <w:sz w:val="20"/>
        </w:rPr>
        <w:t>Ú</w:t>
      </w:r>
      <w:r w:rsidRPr="00501935">
        <w:rPr>
          <w:rFonts w:ascii="Arial" w:hAnsi="Arial" w:cs="Arial"/>
          <w:b/>
          <w:bCs/>
          <w:sz w:val="20"/>
        </w:rPr>
        <w:t xml:space="preserve">činnost smlouvy o pronájmu prostor, je podmíněna </w:t>
      </w:r>
      <w:r w:rsidR="009379A2" w:rsidRPr="00501935">
        <w:rPr>
          <w:rFonts w:ascii="Arial" w:hAnsi="Arial" w:cs="Arial"/>
          <w:b/>
          <w:bCs/>
          <w:sz w:val="20"/>
        </w:rPr>
        <w:t xml:space="preserve">uveřejněním v registru smluv a instalací </w:t>
      </w:r>
      <w:r w:rsidR="00933C7E" w:rsidRPr="00501935">
        <w:rPr>
          <w:rFonts w:ascii="Arial" w:hAnsi="Arial" w:cs="Arial"/>
          <w:b/>
          <w:bCs/>
          <w:sz w:val="20"/>
        </w:rPr>
        <w:t xml:space="preserve">(zprovozněním) těchto </w:t>
      </w:r>
      <w:r w:rsidR="009379A2" w:rsidRPr="00501935">
        <w:rPr>
          <w:rFonts w:ascii="Arial" w:hAnsi="Arial" w:cs="Arial"/>
          <w:b/>
          <w:bCs/>
          <w:sz w:val="20"/>
        </w:rPr>
        <w:t>přístrojů</w:t>
      </w:r>
      <w:r w:rsidRPr="00501935">
        <w:rPr>
          <w:rFonts w:ascii="Arial" w:hAnsi="Arial" w:cs="Arial"/>
          <w:sz w:val="20"/>
        </w:rPr>
        <w:t>:</w:t>
      </w:r>
    </w:p>
    <w:p w14:paraId="22B6D9CB" w14:textId="77777777" w:rsidR="00676A1B" w:rsidRPr="00501935" w:rsidRDefault="00676A1B" w:rsidP="00676A1B">
      <w:pPr>
        <w:numPr>
          <w:ilvl w:val="1"/>
          <w:numId w:val="7"/>
        </w:numPr>
        <w:jc w:val="both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 xml:space="preserve">prodejního automatu / prodejních automatů v rozsahu sortimentu: </w:t>
      </w:r>
    </w:p>
    <w:p w14:paraId="5BCE145D" w14:textId="77777777" w:rsidR="00676A1B" w:rsidRPr="00501935" w:rsidRDefault="00676A1B" w:rsidP="00676A1B">
      <w:pPr>
        <w:numPr>
          <w:ilvl w:val="2"/>
          <w:numId w:val="7"/>
        </w:numPr>
        <w:jc w:val="both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 xml:space="preserve">teplé nápoje, přičemž jejich sortiment musí zahrnovat kávu a čaj; </w:t>
      </w:r>
    </w:p>
    <w:p w14:paraId="0BF028E7" w14:textId="77777777" w:rsidR="00676A1B" w:rsidRPr="00501935" w:rsidRDefault="00676A1B" w:rsidP="00676A1B">
      <w:pPr>
        <w:numPr>
          <w:ilvl w:val="2"/>
          <w:numId w:val="7"/>
        </w:numPr>
        <w:jc w:val="both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 xml:space="preserve">studené nápoje, </w:t>
      </w:r>
    </w:p>
    <w:p w14:paraId="05DCEFB4" w14:textId="289E33A0" w:rsidR="00676A1B" w:rsidRPr="00501935" w:rsidRDefault="00676A1B" w:rsidP="00676A1B">
      <w:pPr>
        <w:ind w:left="1416"/>
        <w:jc w:val="both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>v budově Městské polikliniky Praha, Spálená 12, Praha 1, v</w:t>
      </w:r>
      <w:r w:rsidR="009379A2" w:rsidRPr="00501935">
        <w:rPr>
          <w:rFonts w:ascii="Arial" w:hAnsi="Arial" w:cs="Arial"/>
          <w:sz w:val="20"/>
        </w:rPr>
        <w:t> </w:t>
      </w:r>
      <w:r w:rsidRPr="00501935">
        <w:rPr>
          <w:rFonts w:ascii="Arial" w:hAnsi="Arial" w:cs="Arial"/>
          <w:sz w:val="20"/>
        </w:rPr>
        <w:t>prostorách</w:t>
      </w:r>
      <w:r w:rsidR="009379A2" w:rsidRPr="00501935">
        <w:rPr>
          <w:rFonts w:ascii="Arial" w:hAnsi="Arial" w:cs="Arial"/>
          <w:sz w:val="20"/>
        </w:rPr>
        <w:t xml:space="preserve"> </w:t>
      </w:r>
      <w:r w:rsidRPr="00501935">
        <w:rPr>
          <w:rFonts w:ascii="Arial" w:hAnsi="Arial" w:cs="Arial"/>
          <w:sz w:val="20"/>
        </w:rPr>
        <w:t>dle přílohy č. 1</w:t>
      </w:r>
      <w:r w:rsidR="009379A2" w:rsidRPr="00501935">
        <w:rPr>
          <w:rFonts w:ascii="Arial" w:hAnsi="Arial" w:cs="Arial"/>
          <w:sz w:val="20"/>
        </w:rPr>
        <w:t>;</w:t>
      </w:r>
      <w:r w:rsidRPr="00501935">
        <w:rPr>
          <w:rFonts w:ascii="Arial" w:hAnsi="Arial" w:cs="Arial"/>
          <w:sz w:val="20"/>
        </w:rPr>
        <w:t xml:space="preserve"> </w:t>
      </w:r>
    </w:p>
    <w:p w14:paraId="07E48989" w14:textId="77777777" w:rsidR="00676A1B" w:rsidRPr="00501935" w:rsidRDefault="00676A1B" w:rsidP="00676A1B">
      <w:pPr>
        <w:ind w:left="1416"/>
        <w:jc w:val="both"/>
        <w:rPr>
          <w:rFonts w:ascii="Arial" w:hAnsi="Arial" w:cs="Arial"/>
          <w:sz w:val="20"/>
        </w:rPr>
      </w:pPr>
    </w:p>
    <w:p w14:paraId="657D08A3" w14:textId="77777777" w:rsidR="00676A1B" w:rsidRPr="00501935" w:rsidRDefault="00676A1B" w:rsidP="00676A1B">
      <w:pPr>
        <w:numPr>
          <w:ilvl w:val="1"/>
          <w:numId w:val="7"/>
        </w:numPr>
        <w:jc w:val="both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lastRenderedPageBreak/>
        <w:t xml:space="preserve">prodejního automatu / prodejních automatů v rozsahu sortimentu: </w:t>
      </w:r>
    </w:p>
    <w:p w14:paraId="08C13414" w14:textId="77777777" w:rsidR="00676A1B" w:rsidRPr="00501935" w:rsidRDefault="00676A1B" w:rsidP="00676A1B">
      <w:pPr>
        <w:numPr>
          <w:ilvl w:val="2"/>
          <w:numId w:val="7"/>
        </w:numPr>
        <w:jc w:val="both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 xml:space="preserve">teplé nápoje, přičemž jejich sortiment musí zahrnovat kávu a čaj; </w:t>
      </w:r>
    </w:p>
    <w:p w14:paraId="76F79517" w14:textId="77777777" w:rsidR="00676A1B" w:rsidRPr="00501935" w:rsidRDefault="00676A1B" w:rsidP="00676A1B">
      <w:pPr>
        <w:numPr>
          <w:ilvl w:val="2"/>
          <w:numId w:val="7"/>
        </w:numPr>
        <w:jc w:val="both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 xml:space="preserve">studené nápoje, </w:t>
      </w:r>
    </w:p>
    <w:p w14:paraId="131F8B8B" w14:textId="2A4CE9BF" w:rsidR="00676A1B" w:rsidRPr="00501935" w:rsidRDefault="00676A1B" w:rsidP="004D7184">
      <w:pPr>
        <w:jc w:val="both"/>
        <w:rPr>
          <w:rFonts w:ascii="Arial" w:hAnsi="Arial" w:cs="Arial"/>
          <w:sz w:val="20"/>
        </w:rPr>
      </w:pPr>
    </w:p>
    <w:p w14:paraId="5D32AD5C" w14:textId="77777777" w:rsidR="00EA1306" w:rsidRPr="00501935" w:rsidRDefault="00676A1B" w:rsidP="00676A1B">
      <w:pPr>
        <w:ind w:left="1416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 xml:space="preserve">v budově Protialkoholní záchytné stanice na adrese Budínova 67/2, Praha 8 – Libeň – </w:t>
      </w:r>
      <w:r w:rsidR="009379A2" w:rsidRPr="00501935">
        <w:rPr>
          <w:rFonts w:ascii="Arial" w:hAnsi="Arial" w:cs="Arial"/>
          <w:sz w:val="20"/>
        </w:rPr>
        <w:t xml:space="preserve">v prostorách </w:t>
      </w:r>
      <w:r w:rsidRPr="00501935">
        <w:rPr>
          <w:rFonts w:ascii="Arial" w:hAnsi="Arial" w:cs="Arial"/>
          <w:sz w:val="20"/>
        </w:rPr>
        <w:t xml:space="preserve">dle přílohy č. </w:t>
      </w:r>
      <w:r w:rsidR="009379A2" w:rsidRPr="00501935">
        <w:rPr>
          <w:rFonts w:ascii="Arial" w:hAnsi="Arial" w:cs="Arial"/>
          <w:sz w:val="20"/>
        </w:rPr>
        <w:t>2</w:t>
      </w:r>
      <w:r w:rsidRPr="00501935">
        <w:rPr>
          <w:rFonts w:ascii="Arial" w:hAnsi="Arial" w:cs="Arial"/>
          <w:sz w:val="20"/>
        </w:rPr>
        <w:t xml:space="preserve"> ZD</w:t>
      </w:r>
      <w:r w:rsidR="00EA1306" w:rsidRPr="00501935">
        <w:rPr>
          <w:rFonts w:ascii="Arial" w:hAnsi="Arial" w:cs="Arial"/>
          <w:sz w:val="20"/>
        </w:rPr>
        <w:t xml:space="preserve">. </w:t>
      </w:r>
    </w:p>
    <w:p w14:paraId="1FB15780" w14:textId="77777777" w:rsidR="00EA1306" w:rsidRPr="00501935" w:rsidRDefault="00EA1306" w:rsidP="00676A1B">
      <w:pPr>
        <w:ind w:left="1416"/>
        <w:rPr>
          <w:rFonts w:ascii="Arial" w:hAnsi="Arial" w:cs="Arial"/>
          <w:sz w:val="20"/>
        </w:rPr>
      </w:pPr>
    </w:p>
    <w:p w14:paraId="3C391476" w14:textId="270B904C" w:rsidR="00676A1B" w:rsidRPr="00501935" w:rsidRDefault="00EA1306" w:rsidP="00263C9A">
      <w:pPr>
        <w:ind w:left="1416"/>
        <w:jc w:val="both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>V</w:t>
      </w:r>
      <w:r w:rsidR="0039797D" w:rsidRPr="00501935">
        <w:rPr>
          <w:rFonts w:ascii="Arial" w:hAnsi="Arial" w:cs="Arial"/>
          <w:sz w:val="20"/>
        </w:rPr>
        <w:t xml:space="preserve">yhlašovatel nevylučuje, že součástí nabídky může být </w:t>
      </w:r>
      <w:r w:rsidRPr="00501935">
        <w:rPr>
          <w:rFonts w:ascii="Arial" w:hAnsi="Arial" w:cs="Arial"/>
          <w:sz w:val="20"/>
        </w:rPr>
        <w:t>dle volby dodavatele, i</w:t>
      </w:r>
      <w:r w:rsidR="0039797D" w:rsidRPr="00501935">
        <w:rPr>
          <w:rFonts w:ascii="Arial" w:hAnsi="Arial" w:cs="Arial"/>
          <w:sz w:val="20"/>
        </w:rPr>
        <w:t xml:space="preserve"> </w:t>
      </w:r>
      <w:r w:rsidRPr="00501935">
        <w:rPr>
          <w:rFonts w:ascii="Arial" w:hAnsi="Arial" w:cs="Arial"/>
          <w:sz w:val="20"/>
        </w:rPr>
        <w:t xml:space="preserve">umístění automatů na potraviny se sortimentem baget a </w:t>
      </w:r>
      <w:proofErr w:type="spellStart"/>
      <w:r w:rsidRPr="00501935">
        <w:rPr>
          <w:rFonts w:ascii="Arial" w:hAnsi="Arial" w:cs="Arial"/>
          <w:sz w:val="20"/>
        </w:rPr>
        <w:t>snacků</w:t>
      </w:r>
      <w:proofErr w:type="spellEnd"/>
      <w:r w:rsidRPr="00501935">
        <w:rPr>
          <w:rFonts w:ascii="Arial" w:hAnsi="Arial" w:cs="Arial"/>
          <w:sz w:val="20"/>
        </w:rPr>
        <w:t xml:space="preserve"> dle volby dodavatele, v kterémkoli míst instalace, vedle automatů na nápoje. Omezení je dáno vyčleněnými prostorami vyhlašovatele dle příloh této zadávací dokumentace.</w:t>
      </w:r>
    </w:p>
    <w:p w14:paraId="74D2B8D9" w14:textId="77777777" w:rsidR="00676A1B" w:rsidRPr="00501935" w:rsidRDefault="00676A1B" w:rsidP="00676A1B">
      <w:pPr>
        <w:rPr>
          <w:rFonts w:ascii="Arial" w:hAnsi="Arial" w:cs="Arial"/>
          <w:sz w:val="20"/>
        </w:rPr>
      </w:pPr>
    </w:p>
    <w:p w14:paraId="530A4FB2" w14:textId="455FCAD9" w:rsidR="00676A1B" w:rsidRPr="00501935" w:rsidRDefault="00676A1B" w:rsidP="00676A1B">
      <w:pPr>
        <w:pStyle w:val="Zkladntextodsazen"/>
        <w:numPr>
          <w:ilvl w:val="0"/>
          <w:numId w:val="7"/>
        </w:numPr>
        <w:ind w:left="567" w:hanging="567"/>
        <w:jc w:val="both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>Automaty umožní systém obsluhy výhodný pro zaměstnance MPP (viz bod 2.5 ZD) – zjednodušený postup bez manipulace s mincemi nebo bankovkami,</w:t>
      </w:r>
      <w:r w:rsidR="00EA1306" w:rsidRPr="00501935">
        <w:rPr>
          <w:rFonts w:ascii="Arial" w:hAnsi="Arial" w:cs="Arial"/>
          <w:sz w:val="20"/>
        </w:rPr>
        <w:t xml:space="preserve"> </w:t>
      </w:r>
      <w:r w:rsidRPr="00501935">
        <w:rPr>
          <w:rFonts w:ascii="Arial" w:hAnsi="Arial" w:cs="Arial"/>
          <w:sz w:val="20"/>
        </w:rPr>
        <w:t xml:space="preserve">vč. výhod nebo slev, pro zaměstnance vyhlašovatele v souladu s nabídkou uchazeče. </w:t>
      </w:r>
    </w:p>
    <w:p w14:paraId="6A94C883" w14:textId="7C27B3ED" w:rsidR="00356FE8" w:rsidRPr="00501935" w:rsidRDefault="00676A1B" w:rsidP="00CF7F72">
      <w:pPr>
        <w:pStyle w:val="Zkladntextodsazen"/>
        <w:numPr>
          <w:ilvl w:val="0"/>
          <w:numId w:val="7"/>
        </w:numPr>
        <w:spacing w:before="120" w:after="0"/>
        <w:ind w:left="567" w:hanging="567"/>
        <w:jc w:val="both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>Uchazeč se musí v návrhu smlouvy zavázat k provozování automatů po dobu trvání smlouvy o pronájmu prostor; závazek uchazeče k provozování musí obsahovat: povinnost uchazeče doplňovat pravidelně, v potřebném rozsahu všechny instalované automaty; zabezpečit čerstvost, jakost, označování, uchovávání a bezpečnost dodávaných nápojů</w:t>
      </w:r>
      <w:r w:rsidR="00EA1306" w:rsidRPr="00501935">
        <w:rPr>
          <w:rFonts w:ascii="Arial" w:hAnsi="Arial" w:cs="Arial"/>
          <w:sz w:val="20"/>
        </w:rPr>
        <w:t xml:space="preserve">; </w:t>
      </w:r>
      <w:r w:rsidRPr="00501935">
        <w:rPr>
          <w:rFonts w:ascii="Arial" w:hAnsi="Arial" w:cs="Arial"/>
          <w:sz w:val="20"/>
        </w:rPr>
        <w:t>vše v souladu s platnými právními předpisy. Automaty musí být provozovány řádně, odborně, v souladu s platnými právními předpisy vztahujícími se k jejich provozování, v rámci provozu musí být zabezpečen jejich servis (údržba a opravy).</w:t>
      </w:r>
      <w:r w:rsidR="006276C1" w:rsidRPr="00501935">
        <w:rPr>
          <w:rFonts w:ascii="Arial" w:hAnsi="Arial" w:cs="Arial"/>
          <w:sz w:val="20"/>
        </w:rPr>
        <w:t xml:space="preserve"> </w:t>
      </w:r>
    </w:p>
    <w:p w14:paraId="4DA04B09" w14:textId="68DD3D80" w:rsidR="00676A1B" w:rsidRPr="00501935" w:rsidRDefault="006276C1" w:rsidP="00CF7F72">
      <w:pPr>
        <w:pStyle w:val="Zkladntextodsazen"/>
        <w:numPr>
          <w:ilvl w:val="0"/>
          <w:numId w:val="7"/>
        </w:numPr>
        <w:spacing w:before="120" w:after="0"/>
        <w:ind w:left="567" w:hanging="567"/>
        <w:jc w:val="both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>V rámci provozu se musí uchazeč jako nájemce zavázat k úhradě nákladů spojených se spotřebou médií – voda, elektřina, ve formě paušálu dle bodu 5.3. této ZD. MPP je oprávněna paušál kdykoli v průběhu trvání smlouvy měnit v</w:t>
      </w:r>
      <w:r w:rsidR="00356FE8" w:rsidRPr="00501935">
        <w:rPr>
          <w:rFonts w:ascii="Arial" w:hAnsi="Arial" w:cs="Arial"/>
          <w:sz w:val="20"/>
        </w:rPr>
        <w:t> návaznosti na skutečné úhrady hrazené dodavatelům médií. Způsob výpočtu paušálu stanoví jednostranně MPP; způsob výpočtu musí objektivně zobrazovat náklady spojené s provozem automatů.</w:t>
      </w:r>
      <w:r w:rsidRPr="00501935">
        <w:rPr>
          <w:rFonts w:ascii="Arial" w:hAnsi="Arial" w:cs="Arial"/>
          <w:sz w:val="20"/>
        </w:rPr>
        <w:t xml:space="preserve"> </w:t>
      </w:r>
    </w:p>
    <w:p w14:paraId="0A8D57A2" w14:textId="77777777" w:rsidR="00356FE8" w:rsidRPr="00501935" w:rsidRDefault="00356FE8" w:rsidP="00356FE8">
      <w:pPr>
        <w:pStyle w:val="Zkladntextodsazen"/>
        <w:spacing w:before="120" w:after="0"/>
        <w:ind w:left="567"/>
        <w:jc w:val="both"/>
        <w:rPr>
          <w:rFonts w:ascii="Arial" w:hAnsi="Arial" w:cs="Arial"/>
          <w:sz w:val="20"/>
        </w:rPr>
      </w:pPr>
    </w:p>
    <w:p w14:paraId="196B7D47" w14:textId="77777777" w:rsidR="00676A1B" w:rsidRPr="00501935" w:rsidRDefault="00676A1B" w:rsidP="00676A1B">
      <w:pPr>
        <w:pStyle w:val="Zkladntextodsazen"/>
        <w:numPr>
          <w:ilvl w:val="0"/>
          <w:numId w:val="7"/>
        </w:numPr>
        <w:ind w:left="567" w:hanging="567"/>
        <w:jc w:val="both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>Návrh smlouvy musí dále obsahovat:</w:t>
      </w:r>
    </w:p>
    <w:p w14:paraId="4BB1BA93" w14:textId="77777777" w:rsidR="00676A1B" w:rsidRPr="00501935" w:rsidRDefault="00676A1B" w:rsidP="00676A1B">
      <w:pPr>
        <w:numPr>
          <w:ilvl w:val="0"/>
          <w:numId w:val="9"/>
        </w:numPr>
        <w:ind w:left="1134" w:hanging="567"/>
        <w:jc w:val="both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>práva pronajímatele:</w:t>
      </w:r>
    </w:p>
    <w:p w14:paraId="7C4F7290" w14:textId="4CADEC24" w:rsidR="00676A1B" w:rsidRPr="00501935" w:rsidRDefault="00676A1B" w:rsidP="00676A1B">
      <w:pPr>
        <w:numPr>
          <w:ilvl w:val="0"/>
          <w:numId w:val="8"/>
        </w:numPr>
        <w:ind w:left="1985" w:hanging="284"/>
        <w:jc w:val="both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 xml:space="preserve">možnost pronajímatele okamžitě odstoupit od smlouvy v případě, že nájemce </w:t>
      </w:r>
      <w:r w:rsidR="003D36C3" w:rsidRPr="00501935">
        <w:rPr>
          <w:rFonts w:ascii="Arial" w:hAnsi="Arial" w:cs="Arial"/>
          <w:sz w:val="20"/>
        </w:rPr>
        <w:t xml:space="preserve">neinstaluje automaty ve stanoveném či sjednaném termínu a/nebo </w:t>
      </w:r>
      <w:r w:rsidRPr="00501935">
        <w:rPr>
          <w:rFonts w:ascii="Arial" w:hAnsi="Arial" w:cs="Arial"/>
          <w:sz w:val="20"/>
        </w:rPr>
        <w:t>neprovozuje automaty nebo jeden z nich řádně, zejm. nedoplňuje v potřebném rozsahu, doplňuje vadně (nápoje nemají obvyklou jakost nebo obvyklé vlastnosti, jsou opakovaně s prošlou zárukou za trvanlivost atd.);</w:t>
      </w:r>
    </w:p>
    <w:p w14:paraId="0EEB045D" w14:textId="50136D4D" w:rsidR="00676A1B" w:rsidRPr="00501935" w:rsidRDefault="00676A1B" w:rsidP="00676A1B">
      <w:pPr>
        <w:numPr>
          <w:ilvl w:val="0"/>
          <w:numId w:val="8"/>
        </w:numPr>
        <w:ind w:left="1985" w:hanging="284"/>
        <w:jc w:val="both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 xml:space="preserve">právo na smluvní pokutu </w:t>
      </w:r>
      <w:r w:rsidR="003D36C3" w:rsidRPr="00501935">
        <w:rPr>
          <w:rFonts w:ascii="Arial" w:hAnsi="Arial" w:cs="Arial"/>
          <w:sz w:val="20"/>
        </w:rPr>
        <w:t xml:space="preserve">ve výši </w:t>
      </w:r>
      <w:r w:rsidR="009F646C" w:rsidRPr="00501935">
        <w:rPr>
          <w:rFonts w:ascii="Arial" w:hAnsi="Arial" w:cs="Arial"/>
          <w:sz w:val="20"/>
        </w:rPr>
        <w:t>2</w:t>
      </w:r>
      <w:r w:rsidR="004C64B8" w:rsidRPr="00501935">
        <w:rPr>
          <w:rFonts w:ascii="Arial" w:hAnsi="Arial" w:cs="Arial"/>
          <w:sz w:val="20"/>
        </w:rPr>
        <w:t xml:space="preserve">0 000 </w:t>
      </w:r>
      <w:r w:rsidR="003D36C3" w:rsidRPr="00501935">
        <w:rPr>
          <w:rFonts w:ascii="Arial" w:hAnsi="Arial" w:cs="Arial"/>
          <w:sz w:val="20"/>
        </w:rPr>
        <w:t>Kč</w:t>
      </w:r>
      <w:r w:rsidR="004C64B8" w:rsidRPr="00501935">
        <w:rPr>
          <w:rFonts w:ascii="Arial" w:hAnsi="Arial" w:cs="Arial"/>
          <w:sz w:val="20"/>
        </w:rPr>
        <w:t xml:space="preserve"> (</w:t>
      </w:r>
      <w:r w:rsidR="009F646C" w:rsidRPr="00501935">
        <w:rPr>
          <w:rFonts w:ascii="Arial" w:hAnsi="Arial" w:cs="Arial"/>
          <w:sz w:val="20"/>
        </w:rPr>
        <w:t>dvacet</w:t>
      </w:r>
      <w:r w:rsidR="004C64B8" w:rsidRPr="00501935">
        <w:rPr>
          <w:rFonts w:ascii="Arial" w:hAnsi="Arial" w:cs="Arial"/>
          <w:sz w:val="20"/>
        </w:rPr>
        <w:t xml:space="preserve"> tisíc korun českých)</w:t>
      </w:r>
      <w:r w:rsidR="003D36C3" w:rsidRPr="00501935">
        <w:rPr>
          <w:rFonts w:ascii="Arial" w:hAnsi="Arial" w:cs="Arial"/>
          <w:sz w:val="20"/>
        </w:rPr>
        <w:t xml:space="preserve"> </w:t>
      </w:r>
      <w:r w:rsidRPr="00501935">
        <w:rPr>
          <w:rFonts w:ascii="Arial" w:hAnsi="Arial" w:cs="Arial"/>
          <w:sz w:val="20"/>
        </w:rPr>
        <w:t>v</w:t>
      </w:r>
      <w:r w:rsidR="003D36C3" w:rsidRPr="00501935">
        <w:rPr>
          <w:rFonts w:ascii="Arial" w:hAnsi="Arial" w:cs="Arial"/>
          <w:sz w:val="20"/>
        </w:rPr>
        <w:t> </w:t>
      </w:r>
      <w:r w:rsidRPr="00501935">
        <w:rPr>
          <w:rFonts w:ascii="Arial" w:hAnsi="Arial" w:cs="Arial"/>
          <w:sz w:val="20"/>
        </w:rPr>
        <w:t>případě</w:t>
      </w:r>
      <w:r w:rsidR="003D36C3" w:rsidRPr="00501935">
        <w:rPr>
          <w:rFonts w:ascii="Arial" w:hAnsi="Arial" w:cs="Arial"/>
          <w:sz w:val="20"/>
        </w:rPr>
        <w:t>, že pronajímatel neprovede</w:t>
      </w:r>
      <w:r w:rsidRPr="00501935">
        <w:rPr>
          <w:rFonts w:ascii="Arial" w:hAnsi="Arial" w:cs="Arial"/>
          <w:sz w:val="20"/>
        </w:rPr>
        <w:t xml:space="preserve"> instalac</w:t>
      </w:r>
      <w:r w:rsidR="003D36C3" w:rsidRPr="00501935">
        <w:rPr>
          <w:rFonts w:ascii="Arial" w:hAnsi="Arial" w:cs="Arial"/>
          <w:sz w:val="20"/>
        </w:rPr>
        <w:t>i</w:t>
      </w:r>
      <w:r w:rsidRPr="00501935">
        <w:rPr>
          <w:rFonts w:ascii="Arial" w:hAnsi="Arial" w:cs="Arial"/>
          <w:sz w:val="20"/>
        </w:rPr>
        <w:t xml:space="preserve"> </w:t>
      </w:r>
      <w:r w:rsidR="003D36C3" w:rsidRPr="00501935">
        <w:rPr>
          <w:rFonts w:ascii="Arial" w:hAnsi="Arial" w:cs="Arial"/>
          <w:sz w:val="20"/>
        </w:rPr>
        <w:t xml:space="preserve">ani do </w:t>
      </w:r>
      <w:proofErr w:type="gramStart"/>
      <w:r w:rsidR="003D36C3" w:rsidRPr="00501935">
        <w:rPr>
          <w:rFonts w:ascii="Arial" w:hAnsi="Arial" w:cs="Arial"/>
          <w:sz w:val="20"/>
        </w:rPr>
        <w:t>30-ti</w:t>
      </w:r>
      <w:proofErr w:type="gramEnd"/>
      <w:r w:rsidR="003D36C3" w:rsidRPr="00501935">
        <w:rPr>
          <w:rFonts w:ascii="Arial" w:hAnsi="Arial" w:cs="Arial"/>
          <w:sz w:val="20"/>
        </w:rPr>
        <w:t xml:space="preserve"> dnů po </w:t>
      </w:r>
      <w:r w:rsidR="004C64B8" w:rsidRPr="00501935">
        <w:rPr>
          <w:rFonts w:ascii="Arial" w:hAnsi="Arial" w:cs="Arial"/>
          <w:sz w:val="20"/>
        </w:rPr>
        <w:t xml:space="preserve">písemné </w:t>
      </w:r>
      <w:r w:rsidR="003D36C3" w:rsidRPr="00501935">
        <w:rPr>
          <w:rFonts w:ascii="Arial" w:hAnsi="Arial" w:cs="Arial"/>
          <w:sz w:val="20"/>
        </w:rPr>
        <w:t>výzvě MPP k</w:t>
      </w:r>
      <w:r w:rsidR="004C64B8" w:rsidRPr="00501935">
        <w:rPr>
          <w:rFonts w:ascii="Arial" w:hAnsi="Arial" w:cs="Arial"/>
          <w:sz w:val="20"/>
        </w:rPr>
        <w:t> </w:t>
      </w:r>
      <w:r w:rsidR="003D36C3" w:rsidRPr="00501935">
        <w:rPr>
          <w:rFonts w:ascii="Arial" w:hAnsi="Arial" w:cs="Arial"/>
          <w:sz w:val="20"/>
        </w:rPr>
        <w:t>instalaci</w:t>
      </w:r>
      <w:r w:rsidR="004C64B8" w:rsidRPr="00501935">
        <w:rPr>
          <w:rFonts w:ascii="Arial" w:hAnsi="Arial" w:cs="Arial"/>
          <w:sz w:val="20"/>
        </w:rPr>
        <w:t xml:space="preserve"> (písemnou výzvu k instalaci učiní MPP po uplynutí doby instalace stanovené v této ZD)</w:t>
      </w:r>
      <w:r w:rsidR="003D36C3" w:rsidRPr="00501935">
        <w:rPr>
          <w:rFonts w:ascii="Arial" w:hAnsi="Arial" w:cs="Arial"/>
          <w:sz w:val="20"/>
        </w:rPr>
        <w:t xml:space="preserve">; uhrazením smluvní pokuty není dotčeno </w:t>
      </w:r>
      <w:r w:rsidR="004C64B8" w:rsidRPr="00501935">
        <w:rPr>
          <w:rFonts w:ascii="Arial" w:hAnsi="Arial" w:cs="Arial"/>
          <w:sz w:val="20"/>
        </w:rPr>
        <w:t>právo na náhradu škody a/nebo odstoupení od smlouvy;</w:t>
      </w:r>
    </w:p>
    <w:p w14:paraId="15D5F089" w14:textId="35526B5E" w:rsidR="004C64B8" w:rsidRPr="00501935" w:rsidRDefault="00394748" w:rsidP="00676A1B">
      <w:pPr>
        <w:numPr>
          <w:ilvl w:val="0"/>
          <w:numId w:val="8"/>
        </w:numPr>
        <w:ind w:left="1985" w:hanging="284"/>
        <w:jc w:val="both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>právo na smluvní pokutu</w:t>
      </w:r>
      <w:r w:rsidR="004C64B8" w:rsidRPr="00501935">
        <w:rPr>
          <w:rFonts w:ascii="Arial" w:hAnsi="Arial" w:cs="Arial"/>
          <w:sz w:val="20"/>
        </w:rPr>
        <w:t xml:space="preserve"> </w:t>
      </w:r>
      <w:r w:rsidR="009F646C" w:rsidRPr="00501935">
        <w:rPr>
          <w:rFonts w:ascii="Arial" w:hAnsi="Arial" w:cs="Arial"/>
          <w:sz w:val="20"/>
        </w:rPr>
        <w:t>5</w:t>
      </w:r>
      <w:r w:rsidR="004C64B8" w:rsidRPr="00501935">
        <w:rPr>
          <w:rFonts w:ascii="Arial" w:hAnsi="Arial" w:cs="Arial"/>
          <w:sz w:val="20"/>
        </w:rPr>
        <w:t>00 Kč za každé porušení zákazu prodeje alkoholických nápojů v automatech;</w:t>
      </w:r>
    </w:p>
    <w:p w14:paraId="6D8F94DB" w14:textId="2A2F904D" w:rsidR="004C64B8" w:rsidRPr="00501935" w:rsidRDefault="004C64B8" w:rsidP="004C64B8">
      <w:pPr>
        <w:numPr>
          <w:ilvl w:val="0"/>
          <w:numId w:val="8"/>
        </w:numPr>
        <w:ind w:left="1985" w:hanging="284"/>
        <w:jc w:val="both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 xml:space="preserve">právo na smluvní pokutu v případě porušení povinnosti nájemce hradit nájemné ve výši </w:t>
      </w:r>
      <w:r w:rsidR="009F646C" w:rsidRPr="00501935">
        <w:rPr>
          <w:rFonts w:ascii="Arial" w:hAnsi="Arial" w:cs="Arial"/>
          <w:sz w:val="20"/>
        </w:rPr>
        <w:t>3</w:t>
      </w:r>
      <w:r w:rsidRPr="00501935">
        <w:rPr>
          <w:rFonts w:ascii="Arial" w:hAnsi="Arial" w:cs="Arial"/>
          <w:sz w:val="20"/>
        </w:rPr>
        <w:t>0 % z ceny sjednaného měsíčního nájemného;</w:t>
      </w:r>
    </w:p>
    <w:p w14:paraId="22AA9785" w14:textId="58F6B80B" w:rsidR="00394748" w:rsidRPr="00501935" w:rsidRDefault="00947829" w:rsidP="00676A1B">
      <w:pPr>
        <w:numPr>
          <w:ilvl w:val="0"/>
          <w:numId w:val="8"/>
        </w:numPr>
        <w:ind w:left="1985" w:hanging="284"/>
        <w:jc w:val="both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 xml:space="preserve">právo na smluvní pokutu ve výši 10 % z ceny sjednaného měsíčního nájemného </w:t>
      </w:r>
      <w:r w:rsidR="00394748" w:rsidRPr="00501935">
        <w:rPr>
          <w:rFonts w:ascii="Arial" w:hAnsi="Arial" w:cs="Arial"/>
          <w:sz w:val="20"/>
        </w:rPr>
        <w:t xml:space="preserve">v případě porušení povinnosti nájemce provozovat automaty v souladu </w:t>
      </w:r>
      <w:r w:rsidRPr="00501935">
        <w:rPr>
          <w:rFonts w:ascii="Arial" w:hAnsi="Arial" w:cs="Arial"/>
          <w:sz w:val="20"/>
        </w:rPr>
        <w:t>s bodem 4.6 ZD;</w:t>
      </w:r>
    </w:p>
    <w:p w14:paraId="5F468DFD" w14:textId="75300DCC" w:rsidR="00933C7E" w:rsidRPr="00501935" w:rsidRDefault="00933C7E" w:rsidP="00933C7E">
      <w:pPr>
        <w:numPr>
          <w:ilvl w:val="0"/>
          <w:numId w:val="8"/>
        </w:numPr>
        <w:ind w:left="1985" w:hanging="284"/>
        <w:jc w:val="both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 xml:space="preserve">právo na smluvní pokutu ve výši </w:t>
      </w:r>
      <w:r w:rsidR="009F646C" w:rsidRPr="00501935">
        <w:rPr>
          <w:rFonts w:ascii="Arial" w:hAnsi="Arial" w:cs="Arial"/>
          <w:sz w:val="20"/>
        </w:rPr>
        <w:t>2</w:t>
      </w:r>
      <w:r w:rsidRPr="00501935">
        <w:rPr>
          <w:rFonts w:ascii="Arial" w:hAnsi="Arial" w:cs="Arial"/>
          <w:sz w:val="20"/>
        </w:rPr>
        <w:t xml:space="preserve">0 000 Kč </w:t>
      </w:r>
      <w:r w:rsidR="009F646C" w:rsidRPr="00501935">
        <w:rPr>
          <w:rFonts w:ascii="Arial" w:hAnsi="Arial" w:cs="Arial"/>
          <w:sz w:val="20"/>
        </w:rPr>
        <w:t>(dvacet</w:t>
      </w:r>
      <w:r w:rsidRPr="00501935">
        <w:rPr>
          <w:rFonts w:ascii="Arial" w:hAnsi="Arial" w:cs="Arial"/>
          <w:sz w:val="20"/>
        </w:rPr>
        <w:t xml:space="preserve"> tisíc korun českých) v případě, že pronajímatel po zániku smlouvy neprovede odinstalaci a odvoz automatů, a to ani do </w:t>
      </w:r>
      <w:proofErr w:type="gramStart"/>
      <w:r w:rsidRPr="00501935">
        <w:rPr>
          <w:rFonts w:ascii="Arial" w:hAnsi="Arial" w:cs="Arial"/>
          <w:sz w:val="20"/>
        </w:rPr>
        <w:t>30-ti</w:t>
      </w:r>
      <w:proofErr w:type="gramEnd"/>
      <w:r w:rsidRPr="00501935">
        <w:rPr>
          <w:rFonts w:ascii="Arial" w:hAnsi="Arial" w:cs="Arial"/>
          <w:sz w:val="20"/>
        </w:rPr>
        <w:t xml:space="preserve"> dnů po skončení smlouvy; uhrazením smluvní pokuty není dotčeno právo na náhradu škody a/nebo odstoupení od smlouvy;</w:t>
      </w:r>
    </w:p>
    <w:p w14:paraId="4ADBCAB3" w14:textId="0B4FCB6A" w:rsidR="00F3320D" w:rsidRPr="00501935" w:rsidRDefault="00933C7E" w:rsidP="00F3320D">
      <w:pPr>
        <w:numPr>
          <w:ilvl w:val="0"/>
          <w:numId w:val="8"/>
        </w:numPr>
        <w:ind w:left="1985" w:hanging="284"/>
        <w:jc w:val="both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>ukončit smlouvu</w:t>
      </w:r>
      <w:r w:rsidR="00404574" w:rsidRPr="00501935">
        <w:rPr>
          <w:rFonts w:ascii="Arial" w:hAnsi="Arial" w:cs="Arial"/>
          <w:sz w:val="20"/>
        </w:rPr>
        <w:t xml:space="preserve"> okamžitě</w:t>
      </w:r>
      <w:r w:rsidRPr="00501935">
        <w:rPr>
          <w:rFonts w:ascii="Arial" w:hAnsi="Arial" w:cs="Arial"/>
          <w:sz w:val="20"/>
        </w:rPr>
        <w:t xml:space="preserve"> v případ</w:t>
      </w:r>
      <w:r w:rsidR="00404574" w:rsidRPr="00501935">
        <w:rPr>
          <w:rFonts w:ascii="Arial" w:hAnsi="Arial" w:cs="Arial"/>
          <w:sz w:val="20"/>
        </w:rPr>
        <w:t>ech</w:t>
      </w:r>
      <w:r w:rsidRPr="00501935">
        <w:rPr>
          <w:rFonts w:ascii="Arial" w:hAnsi="Arial" w:cs="Arial"/>
          <w:sz w:val="20"/>
        </w:rPr>
        <w:t>, že nájemce</w:t>
      </w:r>
      <w:r w:rsidR="00404574" w:rsidRPr="00501935">
        <w:rPr>
          <w:rFonts w:ascii="Arial" w:hAnsi="Arial" w:cs="Arial"/>
          <w:sz w:val="20"/>
        </w:rPr>
        <w:t xml:space="preserve"> je nespolehlivým plátcem DPH, a/nebo je v</w:t>
      </w:r>
      <w:r w:rsidR="0034131C" w:rsidRPr="00501935">
        <w:rPr>
          <w:rFonts w:ascii="Arial" w:hAnsi="Arial" w:cs="Arial"/>
          <w:sz w:val="20"/>
        </w:rPr>
        <w:t xml:space="preserve"> úpadku, v </w:t>
      </w:r>
      <w:r w:rsidR="00404574" w:rsidRPr="00501935">
        <w:rPr>
          <w:rFonts w:ascii="Arial" w:hAnsi="Arial" w:cs="Arial"/>
          <w:sz w:val="20"/>
        </w:rPr>
        <w:t>insolvenčním řízení</w:t>
      </w:r>
      <w:r w:rsidR="00F3320D" w:rsidRPr="00501935">
        <w:rPr>
          <w:rFonts w:ascii="Arial" w:hAnsi="Arial" w:cs="Arial"/>
          <w:sz w:val="20"/>
        </w:rPr>
        <w:t xml:space="preserve">, a/nebo je pravomocně odsouzen pro trestný čin uvedený v příloze č. 3 zákona o zadávání veřejných zakázek nebo obdobný trestný čin podle právního řádu země sídla dodavatele (toto platí i pro každého člena statutárního orgánu a osobu zastupující právnickou </w:t>
      </w:r>
      <w:r w:rsidR="00F3320D" w:rsidRPr="00501935">
        <w:rPr>
          <w:rFonts w:ascii="Arial" w:hAnsi="Arial" w:cs="Arial"/>
          <w:sz w:val="20"/>
        </w:rPr>
        <w:lastRenderedPageBreak/>
        <w:t xml:space="preserve">osobu v statutárním orgánu, vedoucího pobočky české i zahraniční právnické osoby); </w:t>
      </w:r>
    </w:p>
    <w:p w14:paraId="0F3B4B19" w14:textId="3AB52303" w:rsidR="00FA72D4" w:rsidRPr="00501935" w:rsidRDefault="00FA72D4" w:rsidP="00F3320D">
      <w:pPr>
        <w:numPr>
          <w:ilvl w:val="0"/>
          <w:numId w:val="8"/>
        </w:numPr>
        <w:ind w:left="1985" w:hanging="284"/>
        <w:jc w:val="both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 xml:space="preserve">inflační doložku o zvyšování nájemného, přičemž nájemné se bude každoročně vždy od 1. </w:t>
      </w:r>
      <w:r w:rsidR="00807541" w:rsidRPr="00501935">
        <w:rPr>
          <w:rFonts w:ascii="Arial" w:hAnsi="Arial" w:cs="Arial"/>
          <w:sz w:val="20"/>
        </w:rPr>
        <w:t>břez</w:t>
      </w:r>
      <w:r w:rsidRPr="00501935">
        <w:rPr>
          <w:rFonts w:ascii="Arial" w:hAnsi="Arial" w:cs="Arial"/>
          <w:sz w:val="20"/>
        </w:rPr>
        <w:t>na automaticky zvyšovat o míru inflace, která je vyjádřená přírůstkem průměrného ročního indexu spotřebitelských cen, tak jak jej vyhlašuje Český statistický úřad</w:t>
      </w:r>
      <w:r w:rsidR="00807541" w:rsidRPr="00501935">
        <w:rPr>
          <w:rFonts w:ascii="Arial" w:hAnsi="Arial" w:cs="Arial"/>
          <w:sz w:val="20"/>
        </w:rPr>
        <w:t xml:space="preserve"> za uplynulý rok</w:t>
      </w:r>
      <w:r w:rsidRPr="00501935">
        <w:rPr>
          <w:rFonts w:ascii="Arial" w:hAnsi="Arial" w:cs="Arial"/>
          <w:sz w:val="20"/>
        </w:rPr>
        <w:t>.</w:t>
      </w:r>
      <w:r w:rsidR="0061024F" w:rsidRPr="00501935">
        <w:rPr>
          <w:rFonts w:ascii="Arial" w:hAnsi="Arial" w:cs="Arial"/>
          <w:sz w:val="20"/>
        </w:rPr>
        <w:t xml:space="preserve"> Pronajímatel musí být dle smlouvy jednostranně oprávněn ke zvýšení nájemného</w:t>
      </w:r>
      <w:r w:rsidR="00437425" w:rsidRPr="00501935">
        <w:rPr>
          <w:rFonts w:ascii="Arial" w:hAnsi="Arial" w:cs="Arial"/>
          <w:sz w:val="20"/>
        </w:rPr>
        <w:t xml:space="preserve"> v návaznosti na inflaci vyhlašovanou ČSÚ</w:t>
      </w:r>
      <w:r w:rsidR="00807541" w:rsidRPr="00501935">
        <w:rPr>
          <w:rFonts w:ascii="Arial" w:hAnsi="Arial" w:cs="Arial"/>
          <w:sz w:val="20"/>
        </w:rPr>
        <w:t>, a to i</w:t>
      </w:r>
      <w:r w:rsidR="00437425" w:rsidRPr="00501935">
        <w:rPr>
          <w:rFonts w:ascii="Arial" w:hAnsi="Arial" w:cs="Arial"/>
          <w:sz w:val="20"/>
        </w:rPr>
        <w:t xml:space="preserve"> zpětně.</w:t>
      </w:r>
    </w:p>
    <w:p w14:paraId="0BFF615B" w14:textId="70E7F051" w:rsidR="00933C7E" w:rsidRPr="00501935" w:rsidRDefault="00933C7E" w:rsidP="00F3320D">
      <w:pPr>
        <w:ind w:left="1985"/>
        <w:jc w:val="both"/>
        <w:rPr>
          <w:rFonts w:ascii="Arial" w:hAnsi="Arial" w:cs="Arial"/>
          <w:sz w:val="20"/>
        </w:rPr>
      </w:pPr>
    </w:p>
    <w:p w14:paraId="6913159C" w14:textId="77777777" w:rsidR="00676A1B" w:rsidRPr="00501935" w:rsidRDefault="00676A1B" w:rsidP="00676A1B">
      <w:pPr>
        <w:numPr>
          <w:ilvl w:val="0"/>
          <w:numId w:val="9"/>
        </w:numPr>
        <w:ind w:left="1134" w:hanging="567"/>
        <w:jc w:val="both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 xml:space="preserve">povinnosti nájemce: </w:t>
      </w:r>
    </w:p>
    <w:p w14:paraId="1DEE2DE3" w14:textId="01925495" w:rsidR="00676A1B" w:rsidRPr="00501935" w:rsidRDefault="00676A1B" w:rsidP="00676A1B">
      <w:pPr>
        <w:numPr>
          <w:ilvl w:val="0"/>
          <w:numId w:val="8"/>
        </w:numPr>
        <w:ind w:left="1985" w:hanging="284"/>
        <w:jc w:val="both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 xml:space="preserve">instalovat </w:t>
      </w:r>
      <w:r w:rsidR="003D36C3" w:rsidRPr="00501935">
        <w:rPr>
          <w:rFonts w:ascii="Arial" w:hAnsi="Arial" w:cs="Arial"/>
          <w:sz w:val="20"/>
        </w:rPr>
        <w:t xml:space="preserve">na vlastní náklady </w:t>
      </w:r>
      <w:r w:rsidRPr="00501935">
        <w:rPr>
          <w:rFonts w:ascii="Arial" w:hAnsi="Arial" w:cs="Arial"/>
          <w:sz w:val="20"/>
        </w:rPr>
        <w:t>automaty v</w:t>
      </w:r>
      <w:r w:rsidR="009379A2" w:rsidRPr="00501935">
        <w:rPr>
          <w:rFonts w:ascii="Arial" w:hAnsi="Arial" w:cs="Arial"/>
          <w:sz w:val="20"/>
        </w:rPr>
        <w:t> </w:t>
      </w:r>
      <w:r w:rsidRPr="00501935">
        <w:rPr>
          <w:rFonts w:ascii="Arial" w:hAnsi="Arial" w:cs="Arial"/>
          <w:sz w:val="20"/>
        </w:rPr>
        <w:t>objekt</w:t>
      </w:r>
      <w:r w:rsidR="009379A2" w:rsidRPr="00501935">
        <w:rPr>
          <w:rFonts w:ascii="Arial" w:hAnsi="Arial" w:cs="Arial"/>
          <w:sz w:val="20"/>
        </w:rPr>
        <w:t xml:space="preserve">ech </w:t>
      </w:r>
      <w:r w:rsidR="00956134" w:rsidRPr="00501935">
        <w:rPr>
          <w:rFonts w:ascii="Arial" w:hAnsi="Arial" w:cs="Arial"/>
          <w:sz w:val="20"/>
          <w:szCs w:val="20"/>
        </w:rPr>
        <w:t xml:space="preserve">v době </w:t>
      </w:r>
      <w:r w:rsidR="00457858" w:rsidRPr="00501935">
        <w:rPr>
          <w:rFonts w:ascii="Arial" w:hAnsi="Arial" w:cs="Arial"/>
          <w:sz w:val="20"/>
          <w:szCs w:val="20"/>
        </w:rPr>
        <w:t xml:space="preserve">do </w:t>
      </w:r>
      <w:proofErr w:type="gramStart"/>
      <w:r w:rsidR="00457858" w:rsidRPr="00501935">
        <w:rPr>
          <w:rFonts w:ascii="Arial" w:hAnsi="Arial" w:cs="Arial"/>
          <w:sz w:val="20"/>
          <w:szCs w:val="20"/>
        </w:rPr>
        <w:t>15-ti</w:t>
      </w:r>
      <w:proofErr w:type="gramEnd"/>
      <w:r w:rsidR="00457858" w:rsidRPr="00501935">
        <w:rPr>
          <w:rFonts w:ascii="Arial" w:hAnsi="Arial" w:cs="Arial"/>
          <w:sz w:val="20"/>
          <w:szCs w:val="20"/>
        </w:rPr>
        <w:t xml:space="preserve"> dnů ode dne nabytí účinnosti smlouvy,</w:t>
      </w:r>
      <w:r w:rsidR="003D36C3" w:rsidRPr="00501935">
        <w:rPr>
          <w:rFonts w:ascii="Arial" w:hAnsi="Arial" w:cs="Arial"/>
          <w:sz w:val="20"/>
        </w:rPr>
        <w:t xml:space="preserve"> nedohodnou-li se smluvní strany jinak. Konkrétní termín bude stanoven po dohodě smluvních stran (vyhlašovatele a dodavatele);</w:t>
      </w:r>
      <w:r w:rsidRPr="00501935">
        <w:rPr>
          <w:rFonts w:ascii="Arial" w:hAnsi="Arial" w:cs="Arial"/>
          <w:sz w:val="20"/>
        </w:rPr>
        <w:t xml:space="preserve"> </w:t>
      </w:r>
    </w:p>
    <w:p w14:paraId="55632372" w14:textId="77777777" w:rsidR="00676A1B" w:rsidRPr="00501935" w:rsidRDefault="00676A1B" w:rsidP="00676A1B">
      <w:pPr>
        <w:numPr>
          <w:ilvl w:val="0"/>
          <w:numId w:val="8"/>
        </w:numPr>
        <w:ind w:left="1985" w:hanging="284"/>
        <w:jc w:val="both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>odstraňovat provozní závady na automatech nejpozději do pěti pracovních dní ode dne nahlášení;</w:t>
      </w:r>
    </w:p>
    <w:p w14:paraId="5753BF47" w14:textId="500FBEF3" w:rsidR="00676A1B" w:rsidRPr="00501935" w:rsidRDefault="00676A1B" w:rsidP="00676A1B">
      <w:pPr>
        <w:numPr>
          <w:ilvl w:val="0"/>
          <w:numId w:val="8"/>
        </w:numPr>
        <w:ind w:left="1985" w:hanging="284"/>
        <w:jc w:val="both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 xml:space="preserve">odstranit (odinstalovat) automaty nejpozději </w:t>
      </w:r>
      <w:r w:rsidR="00956134" w:rsidRPr="00501935">
        <w:rPr>
          <w:rFonts w:ascii="Arial" w:hAnsi="Arial" w:cs="Arial"/>
          <w:sz w:val="20"/>
        </w:rPr>
        <w:t>ke dni</w:t>
      </w:r>
      <w:r w:rsidRPr="00501935">
        <w:rPr>
          <w:rFonts w:ascii="Arial" w:hAnsi="Arial" w:cs="Arial"/>
          <w:sz w:val="20"/>
        </w:rPr>
        <w:t xml:space="preserve"> skončení smlouvy na vlastní náklady;</w:t>
      </w:r>
    </w:p>
    <w:p w14:paraId="42DDF217" w14:textId="77777777" w:rsidR="00676A1B" w:rsidRPr="00501935" w:rsidRDefault="00676A1B" w:rsidP="00676A1B">
      <w:pPr>
        <w:numPr>
          <w:ilvl w:val="0"/>
          <w:numId w:val="9"/>
        </w:numPr>
        <w:ind w:left="1134" w:hanging="567"/>
        <w:jc w:val="both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>popis systému obsluhy zaměstnanci vyhlašovatele dle bodu 4.5 ZD v souladu s nabídkou;</w:t>
      </w:r>
    </w:p>
    <w:p w14:paraId="579D3A64" w14:textId="3FFA4425" w:rsidR="00676A1B" w:rsidRPr="00501935" w:rsidRDefault="00B52036" w:rsidP="00676A1B">
      <w:pPr>
        <w:numPr>
          <w:ilvl w:val="0"/>
          <w:numId w:val="9"/>
        </w:numPr>
        <w:ind w:left="1134" w:hanging="567"/>
        <w:jc w:val="both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 xml:space="preserve">případné </w:t>
      </w:r>
      <w:r w:rsidR="00676A1B" w:rsidRPr="00501935">
        <w:rPr>
          <w:rFonts w:ascii="Arial" w:hAnsi="Arial" w:cs="Arial"/>
          <w:sz w:val="20"/>
        </w:rPr>
        <w:t>požadavky na zabezpečení médií (voda, elektřina aj.) ze strany vyhlašovatele v souladu s nabídkou;</w:t>
      </w:r>
    </w:p>
    <w:p w14:paraId="47B04717" w14:textId="0ED3FAFA" w:rsidR="009651C5" w:rsidRPr="00501935" w:rsidRDefault="00676A1B" w:rsidP="009651C5">
      <w:pPr>
        <w:numPr>
          <w:ilvl w:val="0"/>
          <w:numId w:val="9"/>
        </w:numPr>
        <w:ind w:left="1134" w:hanging="567"/>
        <w:jc w:val="both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>garanci rozsahu sortimentu požadovaného MPP, přehled sortimentu automatů s</w:t>
      </w:r>
      <w:r w:rsidR="009651C5" w:rsidRPr="00501935">
        <w:rPr>
          <w:rFonts w:ascii="Arial" w:hAnsi="Arial" w:cs="Arial"/>
          <w:sz w:val="20"/>
        </w:rPr>
        <w:t> </w:t>
      </w:r>
      <w:r w:rsidRPr="00501935">
        <w:rPr>
          <w:rFonts w:ascii="Arial" w:hAnsi="Arial" w:cs="Arial"/>
          <w:sz w:val="20"/>
        </w:rPr>
        <w:t>ceníkem</w:t>
      </w:r>
      <w:r w:rsidR="009651C5" w:rsidRPr="00501935">
        <w:rPr>
          <w:rFonts w:ascii="Arial" w:hAnsi="Arial" w:cs="Arial"/>
          <w:sz w:val="20"/>
        </w:rPr>
        <w:t>, přičemž ceník může být jednostranně nájemcem aktualizován</w:t>
      </w:r>
      <w:r w:rsidR="00F3320D" w:rsidRPr="00501935">
        <w:rPr>
          <w:rFonts w:ascii="Arial" w:hAnsi="Arial" w:cs="Arial"/>
          <w:sz w:val="20"/>
        </w:rPr>
        <w:t xml:space="preserve"> v návaznosti na</w:t>
      </w:r>
      <w:r w:rsidR="009651C5" w:rsidRPr="00501935">
        <w:rPr>
          <w:rFonts w:ascii="Arial" w:hAnsi="Arial" w:cs="Arial"/>
          <w:sz w:val="20"/>
        </w:rPr>
        <w:t xml:space="preserve"> tržní situaci a/nebo</w:t>
      </w:r>
      <w:r w:rsidR="00F3320D" w:rsidRPr="00501935">
        <w:rPr>
          <w:rFonts w:ascii="Arial" w:hAnsi="Arial" w:cs="Arial"/>
          <w:sz w:val="20"/>
        </w:rPr>
        <w:t xml:space="preserve"> inflaci vyhlašovanou Českým statistickým úřadem</w:t>
      </w:r>
      <w:r w:rsidRPr="00501935">
        <w:rPr>
          <w:rFonts w:ascii="Arial" w:hAnsi="Arial" w:cs="Arial"/>
          <w:sz w:val="20"/>
        </w:rPr>
        <w:t>;</w:t>
      </w:r>
      <w:r w:rsidR="009651C5" w:rsidRPr="00501935">
        <w:rPr>
          <w:rFonts w:ascii="Arial" w:hAnsi="Arial" w:cs="Arial"/>
          <w:sz w:val="20"/>
        </w:rPr>
        <w:t xml:space="preserve"> cenová hladina sortimentu musí odpovídat běžným (obdobným) tržním podmínkám;</w:t>
      </w:r>
    </w:p>
    <w:p w14:paraId="39FC2E02" w14:textId="3C2E8DBD" w:rsidR="00676A1B" w:rsidRPr="00501935" w:rsidRDefault="00676A1B" w:rsidP="00676A1B">
      <w:pPr>
        <w:numPr>
          <w:ilvl w:val="0"/>
          <w:numId w:val="9"/>
        </w:numPr>
        <w:ind w:left="1134" w:hanging="567"/>
        <w:jc w:val="both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>zabezpečení odstraňování poruch, závad na automatech, závazek nájemce odstranit na žádost MPP poruchu automatu do 5 pracovních dní;</w:t>
      </w:r>
    </w:p>
    <w:p w14:paraId="1A7DE5EF" w14:textId="3DA3B2CF" w:rsidR="00676A1B" w:rsidRPr="00501935" w:rsidRDefault="00676A1B" w:rsidP="00676A1B">
      <w:pPr>
        <w:numPr>
          <w:ilvl w:val="0"/>
          <w:numId w:val="9"/>
        </w:numPr>
        <w:ind w:left="1134" w:hanging="567"/>
        <w:jc w:val="both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>dobu trvání smlouvy na dobu určitou 4 roky</w:t>
      </w:r>
      <w:r w:rsidR="00947829" w:rsidRPr="00501935">
        <w:rPr>
          <w:rFonts w:ascii="Arial" w:hAnsi="Arial" w:cs="Arial"/>
          <w:sz w:val="20"/>
        </w:rPr>
        <w:t xml:space="preserve"> ode dne nabytí účinnosti (smlouva nabude účinnosti dnem uveřejnění v Registru smluv dle zákona o registru smluv)</w:t>
      </w:r>
      <w:r w:rsidRPr="00501935">
        <w:rPr>
          <w:rFonts w:ascii="Arial" w:hAnsi="Arial" w:cs="Arial"/>
          <w:sz w:val="20"/>
        </w:rPr>
        <w:t>; s možností výpovědi kterékoli smluvní strany bez udání důvodu s výpovědní lhůtou 3 měsíce;</w:t>
      </w:r>
    </w:p>
    <w:p w14:paraId="30191323" w14:textId="77777777" w:rsidR="005B1A85" w:rsidRPr="00501935" w:rsidRDefault="00676A1B" w:rsidP="00676A1B">
      <w:pPr>
        <w:numPr>
          <w:ilvl w:val="0"/>
          <w:numId w:val="9"/>
        </w:numPr>
        <w:ind w:left="1134" w:hanging="567"/>
        <w:jc w:val="both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>v příloze podrobnou specifikaci automatů, které mají být umístěny v pronajatých prostorách</w:t>
      </w:r>
      <w:r w:rsidR="005B1A85" w:rsidRPr="00501935">
        <w:rPr>
          <w:rFonts w:ascii="Arial" w:hAnsi="Arial" w:cs="Arial"/>
          <w:sz w:val="20"/>
        </w:rPr>
        <w:t>;</w:t>
      </w:r>
    </w:p>
    <w:p w14:paraId="6AEAC82E" w14:textId="3A5914B5" w:rsidR="00676A1B" w:rsidRPr="00501935" w:rsidRDefault="005B1A85" w:rsidP="00676A1B">
      <w:pPr>
        <w:numPr>
          <w:ilvl w:val="0"/>
          <w:numId w:val="9"/>
        </w:numPr>
        <w:ind w:left="1134" w:hanging="567"/>
        <w:jc w:val="both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>ustanovení, že dodavatel akceptuje práva a povinnosti uvedená v této zadávací dokumentaci</w:t>
      </w:r>
      <w:r w:rsidR="00102A2B" w:rsidRPr="00501935">
        <w:rPr>
          <w:rFonts w:ascii="Arial" w:hAnsi="Arial" w:cs="Arial"/>
          <w:sz w:val="20"/>
        </w:rPr>
        <w:t>;</w:t>
      </w:r>
    </w:p>
    <w:p w14:paraId="3C83B05A" w14:textId="321D971F" w:rsidR="00102A2B" w:rsidRPr="00501935" w:rsidRDefault="00102A2B" w:rsidP="00102A2B">
      <w:pPr>
        <w:numPr>
          <w:ilvl w:val="0"/>
          <w:numId w:val="9"/>
        </w:numPr>
        <w:ind w:left="1134" w:hanging="567"/>
        <w:jc w:val="both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>ustanovení, že v případě rozporu dokumentů, platí přednostně ujednání smlouvy, následně zadávací dokumentace a teprve poté nabídky dodavatele.</w:t>
      </w:r>
    </w:p>
    <w:p w14:paraId="343B3C0E" w14:textId="77777777" w:rsidR="00F3320D" w:rsidRPr="00501935" w:rsidRDefault="00F3320D" w:rsidP="00F3320D">
      <w:pPr>
        <w:ind w:left="1134"/>
        <w:jc w:val="both"/>
        <w:rPr>
          <w:rFonts w:ascii="Arial" w:hAnsi="Arial" w:cs="Arial"/>
          <w:sz w:val="20"/>
        </w:rPr>
      </w:pPr>
    </w:p>
    <w:p w14:paraId="49C88FA1" w14:textId="77777777" w:rsidR="00D67A14" w:rsidRPr="00501935" w:rsidRDefault="00D67A14" w:rsidP="00D67A14">
      <w:pPr>
        <w:ind w:left="1134"/>
        <w:jc w:val="both"/>
        <w:rPr>
          <w:rFonts w:ascii="Arial" w:hAnsi="Arial" w:cs="Arial"/>
          <w:sz w:val="20"/>
        </w:rPr>
      </w:pPr>
    </w:p>
    <w:p w14:paraId="62B9FBED" w14:textId="77777777" w:rsidR="00676A1B" w:rsidRPr="00501935" w:rsidRDefault="00676A1B" w:rsidP="00676A1B">
      <w:pPr>
        <w:pStyle w:val="Nadpis2"/>
        <w:numPr>
          <w:ilvl w:val="0"/>
          <w:numId w:val="3"/>
        </w:numPr>
        <w:spacing w:after="240"/>
        <w:rPr>
          <w:rFonts w:ascii="Arial" w:hAnsi="Arial" w:cs="Arial"/>
          <w:i w:val="0"/>
          <w:sz w:val="24"/>
        </w:rPr>
      </w:pPr>
      <w:bookmarkStart w:id="8" w:name="_Toc121758767"/>
      <w:r w:rsidRPr="00501935">
        <w:rPr>
          <w:rFonts w:ascii="Arial" w:hAnsi="Arial" w:cs="Arial"/>
          <w:i w:val="0"/>
          <w:sz w:val="24"/>
        </w:rPr>
        <w:t>Po</w:t>
      </w:r>
      <w:bookmarkEnd w:id="8"/>
      <w:r w:rsidRPr="00501935">
        <w:rPr>
          <w:rFonts w:ascii="Arial" w:hAnsi="Arial" w:cs="Arial"/>
          <w:i w:val="0"/>
          <w:sz w:val="24"/>
        </w:rPr>
        <w:t>žadavky na instalaci a provoz automatů</w:t>
      </w:r>
    </w:p>
    <w:p w14:paraId="1402A0F2" w14:textId="4278865C" w:rsidR="00676A1B" w:rsidRPr="00501935" w:rsidRDefault="007B38B1" w:rsidP="00676A1B">
      <w:pPr>
        <w:pStyle w:val="Zkladntextodsazen"/>
        <w:numPr>
          <w:ilvl w:val="0"/>
          <w:numId w:val="10"/>
        </w:numPr>
        <w:spacing w:before="120" w:after="0"/>
        <w:ind w:left="567" w:hanging="567"/>
        <w:jc w:val="both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>Ú</w:t>
      </w:r>
      <w:r w:rsidR="00676A1B" w:rsidRPr="00501935">
        <w:rPr>
          <w:rFonts w:ascii="Arial" w:hAnsi="Arial" w:cs="Arial"/>
          <w:sz w:val="20"/>
        </w:rPr>
        <w:t>pravy stávajících rozvodů je možno provádět pouze se souhlasem / po dohodě s vyhlašovatelem. Uchazeč musí nabídku učinit pro obě místa instalace dle bodu 2.2. ZD, není možné nabídku zpracovat pouze pro jedno z nich. Kompletní instalace všech automatů musí proběhnout nejpozději v</w:t>
      </w:r>
      <w:r w:rsidRPr="00501935">
        <w:rPr>
          <w:rFonts w:ascii="Arial" w:hAnsi="Arial" w:cs="Arial"/>
          <w:sz w:val="20"/>
        </w:rPr>
        <w:t xml:space="preserve"> době a/nebo </w:t>
      </w:r>
      <w:r w:rsidR="00676A1B" w:rsidRPr="00501935">
        <w:rPr>
          <w:rFonts w:ascii="Arial" w:hAnsi="Arial" w:cs="Arial"/>
          <w:sz w:val="20"/>
        </w:rPr>
        <w:t>termínech dle bodu 4.7 písm. b) ZD; pokud nedojde k instalaci všech automatů, musí mít pronajímatel možnost odstoupit od smlouvy, zároveň se aplikuje smluvní pokuta dle bodu 4.7 písm. a).</w:t>
      </w:r>
    </w:p>
    <w:p w14:paraId="43E52254" w14:textId="77777777" w:rsidR="00676A1B" w:rsidRPr="00501935" w:rsidRDefault="00676A1B" w:rsidP="00676A1B">
      <w:pPr>
        <w:pStyle w:val="Zkladntextodsazen"/>
        <w:numPr>
          <w:ilvl w:val="0"/>
          <w:numId w:val="10"/>
        </w:numPr>
        <w:spacing w:before="120" w:after="0"/>
        <w:ind w:left="567" w:hanging="567"/>
        <w:jc w:val="both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>Instalace bude popsána v návrhu smlouvy. Průběh instalace nesmí narušit běžný provoz vyhlašovatele. Termíny instalace musí být schváleny předem ze strany MPP.</w:t>
      </w:r>
    </w:p>
    <w:p w14:paraId="4862D61E" w14:textId="1A7D3D88" w:rsidR="00676A1B" w:rsidRPr="00501935" w:rsidRDefault="00676A1B" w:rsidP="00676A1B">
      <w:pPr>
        <w:pStyle w:val="Zkladntextodsazen"/>
        <w:numPr>
          <w:ilvl w:val="0"/>
          <w:numId w:val="10"/>
        </w:numPr>
        <w:spacing w:before="120" w:after="0"/>
        <w:ind w:left="567" w:hanging="567"/>
        <w:jc w:val="both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>Při provozu automatů dojde ke spotřebě médií (elektřina, voda, aj.); nájemce se musí zavázat k úhradě nákladů spojených se spotřebou médií. Ta bude účtována ve formě paušálu</w:t>
      </w:r>
      <w:r w:rsidR="00973E06" w:rsidRPr="00501935">
        <w:rPr>
          <w:rFonts w:ascii="Arial" w:hAnsi="Arial" w:cs="Arial"/>
          <w:sz w:val="20"/>
        </w:rPr>
        <w:t xml:space="preserve"> dle výpočtu MPP</w:t>
      </w:r>
      <w:r w:rsidRPr="00501935">
        <w:rPr>
          <w:rFonts w:ascii="Arial" w:hAnsi="Arial" w:cs="Arial"/>
          <w:sz w:val="20"/>
        </w:rPr>
        <w:t xml:space="preserve"> za kalendářní měsíc za každý 1 automat </w:t>
      </w:r>
      <w:r w:rsidR="00A26BE4" w:rsidRPr="00501935">
        <w:rPr>
          <w:rFonts w:ascii="Arial" w:hAnsi="Arial" w:cs="Arial"/>
          <w:sz w:val="20"/>
        </w:rPr>
        <w:t>v návaznosti na spotřebu</w:t>
      </w:r>
      <w:r w:rsidRPr="00501935">
        <w:rPr>
          <w:rFonts w:ascii="Arial" w:hAnsi="Arial" w:cs="Arial"/>
          <w:sz w:val="20"/>
        </w:rPr>
        <w:t xml:space="preserve"> </w:t>
      </w:r>
      <w:r w:rsidR="00A26BE4" w:rsidRPr="00501935">
        <w:rPr>
          <w:rFonts w:ascii="Arial" w:hAnsi="Arial" w:cs="Arial"/>
          <w:sz w:val="20"/>
        </w:rPr>
        <w:t>automatu a skutečně vynaložené náklady MPP na úhrady spojené dodavatelům médií (elektřina, voda, aj.)</w:t>
      </w:r>
      <w:r w:rsidRPr="00501935">
        <w:rPr>
          <w:rFonts w:ascii="Arial" w:hAnsi="Arial" w:cs="Arial"/>
          <w:sz w:val="20"/>
        </w:rPr>
        <w:t>.</w:t>
      </w:r>
      <w:r w:rsidR="00FA72D4" w:rsidRPr="00501935">
        <w:rPr>
          <w:rFonts w:ascii="Arial" w:hAnsi="Arial" w:cs="Arial"/>
          <w:sz w:val="20"/>
        </w:rPr>
        <w:t xml:space="preserve"> Paušál může být</w:t>
      </w:r>
      <w:r w:rsidR="006276C1" w:rsidRPr="00501935">
        <w:rPr>
          <w:rFonts w:ascii="Arial" w:hAnsi="Arial" w:cs="Arial"/>
          <w:sz w:val="20"/>
        </w:rPr>
        <w:t xml:space="preserve"> ze strany MPP jednostranně</w:t>
      </w:r>
      <w:r w:rsidR="00356FE8" w:rsidRPr="00501935">
        <w:rPr>
          <w:rFonts w:ascii="Arial" w:hAnsi="Arial" w:cs="Arial"/>
          <w:sz w:val="20"/>
        </w:rPr>
        <w:t xml:space="preserve"> měněn (snižován a/nebo</w:t>
      </w:r>
      <w:r w:rsidR="00FA72D4" w:rsidRPr="00501935">
        <w:rPr>
          <w:rFonts w:ascii="Arial" w:hAnsi="Arial" w:cs="Arial"/>
          <w:sz w:val="20"/>
        </w:rPr>
        <w:t xml:space="preserve"> navyšován</w:t>
      </w:r>
      <w:r w:rsidR="00356FE8" w:rsidRPr="00501935">
        <w:rPr>
          <w:rFonts w:ascii="Arial" w:hAnsi="Arial" w:cs="Arial"/>
          <w:sz w:val="20"/>
        </w:rPr>
        <w:t>)</w:t>
      </w:r>
      <w:r w:rsidR="00FA72D4" w:rsidRPr="00501935">
        <w:rPr>
          <w:rFonts w:ascii="Arial" w:hAnsi="Arial" w:cs="Arial"/>
          <w:sz w:val="20"/>
        </w:rPr>
        <w:t xml:space="preserve"> </w:t>
      </w:r>
      <w:r w:rsidR="00973E06" w:rsidRPr="00501935">
        <w:rPr>
          <w:rFonts w:ascii="Arial" w:hAnsi="Arial" w:cs="Arial"/>
          <w:sz w:val="20"/>
        </w:rPr>
        <w:t xml:space="preserve">v návaznosti na skutečné úhrady </w:t>
      </w:r>
      <w:r w:rsidR="006276C1" w:rsidRPr="00501935">
        <w:rPr>
          <w:rFonts w:ascii="Arial" w:hAnsi="Arial" w:cs="Arial"/>
          <w:sz w:val="20"/>
        </w:rPr>
        <w:t>MPP dodavatelům medií.</w:t>
      </w:r>
      <w:r w:rsidR="007015F2" w:rsidRPr="00501935">
        <w:rPr>
          <w:rFonts w:ascii="Arial" w:hAnsi="Arial" w:cs="Arial"/>
          <w:sz w:val="20"/>
        </w:rPr>
        <w:t xml:space="preserve"> Stávající výše paušálu za kalendářní měsíc bez DPH činí za úhradu vody, el. energie a úklid odpadu </w:t>
      </w:r>
      <w:proofErr w:type="gramStart"/>
      <w:r w:rsidR="007015F2" w:rsidRPr="00501935">
        <w:rPr>
          <w:rFonts w:ascii="Arial" w:hAnsi="Arial" w:cs="Arial"/>
          <w:sz w:val="20"/>
        </w:rPr>
        <w:t xml:space="preserve">částku  </w:t>
      </w:r>
      <w:r w:rsidR="0073597C" w:rsidRPr="00501935">
        <w:rPr>
          <w:rFonts w:ascii="Arial" w:hAnsi="Arial" w:cs="Arial"/>
          <w:sz w:val="20"/>
        </w:rPr>
        <w:t>900</w:t>
      </w:r>
      <w:proofErr w:type="gramEnd"/>
      <w:r w:rsidR="00A91E4F" w:rsidRPr="00501935">
        <w:rPr>
          <w:rFonts w:ascii="Arial" w:hAnsi="Arial" w:cs="Arial"/>
          <w:sz w:val="20"/>
        </w:rPr>
        <w:t xml:space="preserve"> </w:t>
      </w:r>
      <w:r w:rsidR="007015F2" w:rsidRPr="00501935">
        <w:rPr>
          <w:rFonts w:ascii="Arial" w:hAnsi="Arial" w:cs="Arial"/>
          <w:sz w:val="20"/>
        </w:rPr>
        <w:t xml:space="preserve">Kč / </w:t>
      </w:r>
      <w:r w:rsidR="00A91E4F" w:rsidRPr="00501935">
        <w:rPr>
          <w:rFonts w:ascii="Arial" w:hAnsi="Arial" w:cs="Arial"/>
          <w:sz w:val="20"/>
        </w:rPr>
        <w:t xml:space="preserve">za každý </w:t>
      </w:r>
      <w:r w:rsidR="007015F2" w:rsidRPr="00501935">
        <w:rPr>
          <w:rFonts w:ascii="Arial" w:hAnsi="Arial" w:cs="Arial"/>
          <w:sz w:val="20"/>
        </w:rPr>
        <w:t>nápojový automat a</w:t>
      </w:r>
      <w:r w:rsidR="00A91E4F" w:rsidRPr="00501935">
        <w:rPr>
          <w:rFonts w:ascii="Arial" w:hAnsi="Arial" w:cs="Arial"/>
          <w:sz w:val="20"/>
        </w:rPr>
        <w:t xml:space="preserve"> případně, pokud jej dodavatel umístí v částce</w:t>
      </w:r>
      <w:r w:rsidR="007015F2" w:rsidRPr="00501935">
        <w:rPr>
          <w:rFonts w:ascii="Arial" w:hAnsi="Arial" w:cs="Arial"/>
          <w:sz w:val="20"/>
        </w:rPr>
        <w:t xml:space="preserve">  </w:t>
      </w:r>
      <w:r w:rsidR="0073597C" w:rsidRPr="00501935">
        <w:rPr>
          <w:rFonts w:ascii="Arial" w:hAnsi="Arial" w:cs="Arial"/>
          <w:sz w:val="20"/>
        </w:rPr>
        <w:t>750</w:t>
      </w:r>
      <w:r w:rsidR="00A91E4F" w:rsidRPr="00501935">
        <w:rPr>
          <w:rFonts w:ascii="Arial" w:hAnsi="Arial" w:cs="Arial"/>
          <w:sz w:val="20"/>
        </w:rPr>
        <w:t xml:space="preserve"> </w:t>
      </w:r>
      <w:r w:rsidR="007015F2" w:rsidRPr="00501935">
        <w:rPr>
          <w:rFonts w:ascii="Arial" w:hAnsi="Arial" w:cs="Arial"/>
          <w:sz w:val="20"/>
        </w:rPr>
        <w:t>Kč</w:t>
      </w:r>
      <w:r w:rsidR="00A91E4F" w:rsidRPr="00501935">
        <w:rPr>
          <w:rFonts w:ascii="Arial" w:hAnsi="Arial" w:cs="Arial"/>
          <w:sz w:val="20"/>
        </w:rPr>
        <w:t xml:space="preserve"> za potravinový </w:t>
      </w:r>
      <w:r w:rsidR="007015F2" w:rsidRPr="00501935">
        <w:rPr>
          <w:rFonts w:ascii="Arial" w:hAnsi="Arial" w:cs="Arial"/>
          <w:sz w:val="20"/>
        </w:rPr>
        <w:t>automat. K ceně paušálu bude připočtena DPH dle platných právních předpisů.</w:t>
      </w:r>
    </w:p>
    <w:p w14:paraId="12BD226E" w14:textId="77777777" w:rsidR="00676A1B" w:rsidRPr="00501935" w:rsidRDefault="00676A1B" w:rsidP="00676A1B">
      <w:pPr>
        <w:pStyle w:val="Zkladntextodsazen"/>
        <w:rPr>
          <w:rFonts w:ascii="Arial" w:hAnsi="Arial" w:cs="Arial"/>
          <w:sz w:val="20"/>
        </w:rPr>
      </w:pPr>
    </w:p>
    <w:p w14:paraId="7CDE8E27" w14:textId="77777777" w:rsidR="00676A1B" w:rsidRPr="00501935" w:rsidRDefault="00676A1B" w:rsidP="00676A1B">
      <w:pPr>
        <w:pStyle w:val="Nadpis2"/>
        <w:numPr>
          <w:ilvl w:val="0"/>
          <w:numId w:val="3"/>
        </w:numPr>
        <w:spacing w:after="240"/>
        <w:rPr>
          <w:rFonts w:ascii="Arial" w:hAnsi="Arial" w:cs="Arial"/>
          <w:i w:val="0"/>
          <w:sz w:val="24"/>
        </w:rPr>
      </w:pPr>
      <w:bookmarkStart w:id="9" w:name="_Toc121758768"/>
      <w:r w:rsidRPr="00501935">
        <w:rPr>
          <w:rFonts w:ascii="Arial" w:hAnsi="Arial" w:cs="Arial"/>
          <w:i w:val="0"/>
          <w:sz w:val="24"/>
        </w:rPr>
        <w:lastRenderedPageBreak/>
        <w:t>Způsob hodnocení nabídek</w:t>
      </w:r>
      <w:bookmarkEnd w:id="9"/>
      <w:r w:rsidRPr="00501935">
        <w:rPr>
          <w:rFonts w:ascii="Arial" w:hAnsi="Arial" w:cs="Arial"/>
          <w:i w:val="0"/>
          <w:sz w:val="24"/>
        </w:rPr>
        <w:t xml:space="preserve"> </w:t>
      </w:r>
      <w:r w:rsidRPr="00501935">
        <w:rPr>
          <w:rFonts w:ascii="Arial" w:hAnsi="Arial" w:cs="Arial"/>
          <w:i w:val="0"/>
          <w:color w:val="0000FF"/>
          <w:sz w:val="24"/>
        </w:rPr>
        <w:t xml:space="preserve"> </w:t>
      </w:r>
    </w:p>
    <w:p w14:paraId="01007737" w14:textId="1C19C347" w:rsidR="00676A1B" w:rsidRPr="00501935" w:rsidRDefault="00676A1B" w:rsidP="00676A1B">
      <w:pPr>
        <w:pStyle w:val="Zkladntextodsazen"/>
        <w:numPr>
          <w:ilvl w:val="1"/>
          <w:numId w:val="12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 xml:space="preserve">Cílem výběrového řízení je zajistit účelově vázaný pronájem prostor, pronajaté prostory musí být využity k instalaci automatů dle této ZD. </w:t>
      </w:r>
      <w:r w:rsidR="005B1A85" w:rsidRPr="00501935">
        <w:rPr>
          <w:rFonts w:ascii="Arial" w:hAnsi="Arial" w:cs="Arial"/>
          <w:sz w:val="20"/>
        </w:rPr>
        <w:t xml:space="preserve">Pro hodnocení nabídek jmenuje MPP hodnotící komisi, která bude mít nejméně tři členy. </w:t>
      </w:r>
      <w:r w:rsidRPr="00501935">
        <w:rPr>
          <w:rFonts w:ascii="Arial" w:hAnsi="Arial" w:cs="Arial"/>
          <w:sz w:val="20"/>
        </w:rPr>
        <w:t xml:space="preserve">Při hodnocení nabídek bude postupovat MPP dle těchto kritérií dle jejich vah: </w:t>
      </w:r>
    </w:p>
    <w:p w14:paraId="09EA3500" w14:textId="77777777" w:rsidR="00676A1B" w:rsidRPr="00501935" w:rsidRDefault="00676A1B" w:rsidP="00676A1B">
      <w:pPr>
        <w:ind w:left="720"/>
        <w:jc w:val="both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>1.</w:t>
      </w:r>
      <w:r w:rsidRPr="00501935">
        <w:rPr>
          <w:rFonts w:ascii="Arial" w:hAnsi="Arial" w:cs="Arial"/>
          <w:sz w:val="20"/>
        </w:rPr>
        <w:tab/>
        <w:t>Cena za pronájem 1 m² po dobu trvání smlouvy</w:t>
      </w:r>
      <w:r w:rsidRPr="00501935">
        <w:rPr>
          <w:rFonts w:ascii="Arial" w:hAnsi="Arial" w:cs="Arial"/>
          <w:sz w:val="20"/>
        </w:rPr>
        <w:tab/>
      </w:r>
      <w:r w:rsidRPr="00501935">
        <w:rPr>
          <w:rFonts w:ascii="Arial" w:hAnsi="Arial" w:cs="Arial"/>
          <w:sz w:val="20"/>
        </w:rPr>
        <w:tab/>
      </w:r>
      <w:r w:rsidRPr="00501935">
        <w:rPr>
          <w:rFonts w:ascii="Arial" w:hAnsi="Arial" w:cs="Arial"/>
          <w:sz w:val="20"/>
        </w:rPr>
        <w:tab/>
      </w:r>
      <w:r w:rsidRPr="00501935">
        <w:rPr>
          <w:rFonts w:ascii="Arial" w:hAnsi="Arial" w:cs="Arial"/>
          <w:sz w:val="20"/>
        </w:rPr>
        <w:tab/>
        <w:t xml:space="preserve">váha 70%   </w:t>
      </w:r>
    </w:p>
    <w:p w14:paraId="7900076E" w14:textId="77777777" w:rsidR="00676A1B" w:rsidRPr="00501935" w:rsidRDefault="00676A1B" w:rsidP="00676A1B">
      <w:pPr>
        <w:ind w:left="720"/>
        <w:jc w:val="both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 xml:space="preserve">2. </w:t>
      </w:r>
      <w:r w:rsidRPr="00501935">
        <w:rPr>
          <w:rFonts w:ascii="Arial" w:hAnsi="Arial" w:cs="Arial"/>
          <w:sz w:val="20"/>
        </w:rPr>
        <w:tab/>
        <w:t xml:space="preserve">Šíře / rozsah sortimentu           </w:t>
      </w:r>
      <w:r w:rsidRPr="00501935">
        <w:rPr>
          <w:rFonts w:ascii="Arial" w:hAnsi="Arial" w:cs="Arial"/>
          <w:sz w:val="20"/>
        </w:rPr>
        <w:tab/>
      </w:r>
      <w:r w:rsidRPr="00501935">
        <w:rPr>
          <w:rFonts w:ascii="Arial" w:hAnsi="Arial" w:cs="Arial"/>
          <w:sz w:val="20"/>
        </w:rPr>
        <w:tab/>
      </w:r>
      <w:r w:rsidRPr="00501935">
        <w:rPr>
          <w:rFonts w:ascii="Arial" w:hAnsi="Arial" w:cs="Arial"/>
          <w:sz w:val="20"/>
        </w:rPr>
        <w:tab/>
      </w:r>
      <w:r w:rsidRPr="00501935">
        <w:rPr>
          <w:rFonts w:ascii="Arial" w:hAnsi="Arial" w:cs="Arial"/>
          <w:sz w:val="20"/>
        </w:rPr>
        <w:tab/>
      </w:r>
      <w:r w:rsidRPr="00501935">
        <w:rPr>
          <w:rFonts w:ascii="Arial" w:hAnsi="Arial" w:cs="Arial"/>
          <w:sz w:val="20"/>
        </w:rPr>
        <w:tab/>
      </w:r>
      <w:r w:rsidRPr="00501935">
        <w:rPr>
          <w:rFonts w:ascii="Arial" w:hAnsi="Arial" w:cs="Arial"/>
          <w:sz w:val="20"/>
        </w:rPr>
        <w:tab/>
        <w:t>váha 20%</w:t>
      </w:r>
    </w:p>
    <w:p w14:paraId="112A08C7" w14:textId="77777777" w:rsidR="00676A1B" w:rsidRPr="00501935" w:rsidRDefault="00676A1B" w:rsidP="00676A1B">
      <w:pPr>
        <w:ind w:left="720"/>
        <w:jc w:val="both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>3.</w:t>
      </w:r>
      <w:r w:rsidRPr="00501935">
        <w:rPr>
          <w:rFonts w:ascii="Arial" w:hAnsi="Arial" w:cs="Arial"/>
          <w:sz w:val="20"/>
        </w:rPr>
        <w:tab/>
        <w:t xml:space="preserve">Systém obsluhy vč. případné slevy pro zaměstnance dle bodu 4.5 ZD    váha 10%      </w:t>
      </w:r>
    </w:p>
    <w:p w14:paraId="149F7544" w14:textId="77D35758" w:rsidR="00676A1B" w:rsidRPr="00501935" w:rsidRDefault="00676A1B" w:rsidP="00676A1B">
      <w:pPr>
        <w:pStyle w:val="Zkladntextodsazen"/>
        <w:numPr>
          <w:ilvl w:val="1"/>
          <w:numId w:val="12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>Pro kritérium „cena za pronájem“ platí, že uchazeč uvedenu cenu za 1 m² bez DPH. V rámci tohoto kritéria bude jako nejvhodnější hodnocena nabídka uchazeče bez DPH, který v nabídce uvede nejvyšší nabídkovou cenu. Vzorec pro výpočet bodových hodnot dílčího kritéria, pro které má nejvhodnější nabídka m</w:t>
      </w:r>
      <w:r w:rsidR="009F0B20" w:rsidRPr="00501935">
        <w:rPr>
          <w:rFonts w:ascii="Arial" w:hAnsi="Arial" w:cs="Arial"/>
          <w:sz w:val="20"/>
        </w:rPr>
        <w:t>aximál</w:t>
      </w:r>
      <w:r w:rsidRPr="00501935">
        <w:rPr>
          <w:rFonts w:ascii="Arial" w:hAnsi="Arial" w:cs="Arial"/>
          <w:sz w:val="20"/>
        </w:rPr>
        <w:t>ní hodnotu kritéri</w:t>
      </w:r>
      <w:r w:rsidR="009F0B20" w:rsidRPr="00501935">
        <w:rPr>
          <w:rFonts w:ascii="Arial" w:hAnsi="Arial" w:cs="Arial"/>
          <w:sz w:val="20"/>
        </w:rPr>
        <w:t>a</w:t>
      </w:r>
      <w:r w:rsidRPr="00501935">
        <w:rPr>
          <w:rFonts w:ascii="Arial" w:hAnsi="Arial" w:cs="Arial"/>
          <w:sz w:val="20"/>
        </w:rPr>
        <w:t xml:space="preserve">, je následující: </w:t>
      </w:r>
    </w:p>
    <w:p w14:paraId="4462634E" w14:textId="5E54515E" w:rsidR="00676A1B" w:rsidRPr="00501935" w:rsidRDefault="00676A1B" w:rsidP="00676A1B">
      <w:pPr>
        <w:pStyle w:val="Zkladntextodsazen"/>
        <w:numPr>
          <w:ilvl w:val="0"/>
          <w:numId w:val="11"/>
        </w:numPr>
        <w:spacing w:before="120" w:after="0"/>
        <w:jc w:val="both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 xml:space="preserve">počet bodů kritéria = 100 x(krát) [hodnota </w:t>
      </w:r>
      <w:r w:rsidR="009F0B20" w:rsidRPr="00501935">
        <w:rPr>
          <w:rFonts w:ascii="Arial" w:hAnsi="Arial" w:cs="Arial"/>
          <w:sz w:val="20"/>
        </w:rPr>
        <w:t xml:space="preserve">posuzované nabídky </w:t>
      </w:r>
      <w:r w:rsidRPr="00501935">
        <w:rPr>
          <w:rFonts w:ascii="Arial" w:hAnsi="Arial" w:cs="Arial"/>
          <w:sz w:val="20"/>
        </w:rPr>
        <w:t>/(</w:t>
      </w:r>
      <w:r w:rsidRPr="00501935">
        <w:rPr>
          <w:rFonts w:ascii="Arial" w:hAnsi="Arial" w:cs="Arial"/>
          <w:i/>
          <w:sz w:val="20"/>
        </w:rPr>
        <w:t>děleno</w:t>
      </w:r>
      <w:r w:rsidRPr="00501935">
        <w:rPr>
          <w:rFonts w:ascii="Arial" w:hAnsi="Arial" w:cs="Arial"/>
          <w:sz w:val="20"/>
        </w:rPr>
        <w:t>) hodnota</w:t>
      </w:r>
      <w:r w:rsidR="009F0B20" w:rsidRPr="00501935">
        <w:rPr>
          <w:rFonts w:ascii="Arial" w:hAnsi="Arial" w:cs="Arial"/>
          <w:sz w:val="20"/>
        </w:rPr>
        <w:t xml:space="preserve"> nejvhodnější nabídky</w:t>
      </w:r>
      <w:r w:rsidRPr="00501935">
        <w:rPr>
          <w:rFonts w:ascii="Arial" w:hAnsi="Arial" w:cs="Arial"/>
          <w:sz w:val="20"/>
        </w:rPr>
        <w:t>]</w:t>
      </w:r>
    </w:p>
    <w:p w14:paraId="0D888A9F" w14:textId="77777777" w:rsidR="00676A1B" w:rsidRPr="00501935" w:rsidRDefault="00676A1B" w:rsidP="00676A1B">
      <w:pPr>
        <w:pStyle w:val="Zkladntextodsazen"/>
        <w:numPr>
          <w:ilvl w:val="0"/>
          <w:numId w:val="11"/>
        </w:numPr>
        <w:spacing w:before="120" w:after="0"/>
        <w:jc w:val="both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>následně se sčítají vážené body daného kritéria: vypočtené body x 0,7 (</w:t>
      </w:r>
      <w:r w:rsidRPr="00501935">
        <w:rPr>
          <w:rFonts w:ascii="Arial" w:hAnsi="Arial" w:cs="Arial"/>
          <w:i/>
          <w:sz w:val="20"/>
        </w:rPr>
        <w:t>váha kritéria</w:t>
      </w:r>
      <w:r w:rsidRPr="00501935">
        <w:rPr>
          <w:rFonts w:ascii="Arial" w:hAnsi="Arial" w:cs="Arial"/>
          <w:sz w:val="20"/>
        </w:rPr>
        <w:t>) = vážené body;</w:t>
      </w:r>
    </w:p>
    <w:p w14:paraId="4A3A9CB9" w14:textId="3F23AA9C" w:rsidR="00676A1B" w:rsidRPr="00501935" w:rsidRDefault="00676A1B" w:rsidP="00676A1B">
      <w:pPr>
        <w:pStyle w:val="Zkladntextodsazen"/>
        <w:numPr>
          <w:ilvl w:val="1"/>
          <w:numId w:val="12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 xml:space="preserve">Při hodnocení nabídkové ceny je rozhodná její výše bez daně z přidané hodnoty, nestanoví – </w:t>
      </w:r>
      <w:proofErr w:type="spellStart"/>
      <w:r w:rsidRPr="00501935">
        <w:rPr>
          <w:rFonts w:ascii="Arial" w:hAnsi="Arial" w:cs="Arial"/>
          <w:sz w:val="20"/>
        </w:rPr>
        <w:t>li</w:t>
      </w:r>
      <w:proofErr w:type="spellEnd"/>
      <w:r w:rsidRPr="00501935">
        <w:rPr>
          <w:rFonts w:ascii="Arial" w:hAnsi="Arial" w:cs="Arial"/>
          <w:sz w:val="20"/>
        </w:rPr>
        <w:t xml:space="preserve"> </w:t>
      </w:r>
      <w:r w:rsidR="005B1A85" w:rsidRPr="00501935">
        <w:rPr>
          <w:rFonts w:ascii="Arial" w:hAnsi="Arial" w:cs="Arial"/>
          <w:sz w:val="20"/>
        </w:rPr>
        <w:t>vyhlašovat</w:t>
      </w:r>
      <w:r w:rsidRPr="00501935">
        <w:rPr>
          <w:rFonts w:ascii="Arial" w:hAnsi="Arial" w:cs="Arial"/>
          <w:sz w:val="20"/>
        </w:rPr>
        <w:t>el jinak.</w:t>
      </w:r>
      <w:r w:rsidR="00EF7982" w:rsidRPr="00501935">
        <w:rPr>
          <w:rFonts w:ascii="Arial" w:hAnsi="Arial" w:cs="Arial"/>
          <w:sz w:val="20"/>
        </w:rPr>
        <w:t xml:space="preserve"> K ceně bude připočtena DPH dle platných právních předpisů.</w:t>
      </w:r>
    </w:p>
    <w:p w14:paraId="459B506E" w14:textId="77777777" w:rsidR="00676A1B" w:rsidRPr="00501935" w:rsidRDefault="00676A1B" w:rsidP="00676A1B">
      <w:pPr>
        <w:pStyle w:val="Zkladntextodsazen"/>
        <w:numPr>
          <w:ilvl w:val="1"/>
          <w:numId w:val="12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 xml:space="preserve">Za účelem stanovení hodnoty dílčích kritérií „šíře / rozsah sortimentu“ a „systém obsluhy vč. případné slevy pro zaměstnance dle bodu 4.5 ZD“ bude hodnotící komise všechny nabídky hodnotit známkami č. 1 až 5: </w:t>
      </w:r>
    </w:p>
    <w:p w14:paraId="72696306" w14:textId="77777777" w:rsidR="00676A1B" w:rsidRPr="00501935" w:rsidRDefault="00676A1B" w:rsidP="00676A1B">
      <w:pPr>
        <w:pStyle w:val="Zkladntextodsazen"/>
        <w:numPr>
          <w:ilvl w:val="0"/>
          <w:numId w:val="11"/>
        </w:numPr>
        <w:spacing w:before="120" w:after="0"/>
        <w:jc w:val="both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 xml:space="preserve">známka 1: nejlepší, </w:t>
      </w:r>
    </w:p>
    <w:p w14:paraId="5008DFEE" w14:textId="77777777" w:rsidR="00676A1B" w:rsidRPr="00501935" w:rsidRDefault="00676A1B" w:rsidP="00676A1B">
      <w:pPr>
        <w:pStyle w:val="Zkladntextodsazen"/>
        <w:numPr>
          <w:ilvl w:val="0"/>
          <w:numId w:val="11"/>
        </w:numPr>
        <w:spacing w:before="120" w:after="0"/>
        <w:jc w:val="both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>známka 2: velmi dobrý,</w:t>
      </w:r>
    </w:p>
    <w:p w14:paraId="7F8385F3" w14:textId="77777777" w:rsidR="00676A1B" w:rsidRPr="00501935" w:rsidRDefault="00676A1B" w:rsidP="00676A1B">
      <w:pPr>
        <w:pStyle w:val="Zkladntextodsazen"/>
        <w:numPr>
          <w:ilvl w:val="0"/>
          <w:numId w:val="11"/>
        </w:numPr>
        <w:spacing w:before="120" w:after="0"/>
        <w:jc w:val="both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 xml:space="preserve">známka 3: dobrý, </w:t>
      </w:r>
    </w:p>
    <w:p w14:paraId="73B6A8F8" w14:textId="77777777" w:rsidR="00676A1B" w:rsidRPr="00501935" w:rsidRDefault="00676A1B" w:rsidP="00676A1B">
      <w:pPr>
        <w:pStyle w:val="Zkladntextodsazen"/>
        <w:numPr>
          <w:ilvl w:val="0"/>
          <w:numId w:val="11"/>
        </w:numPr>
        <w:spacing w:before="120" w:after="0"/>
        <w:jc w:val="both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>známka 4: dostatečný,</w:t>
      </w:r>
    </w:p>
    <w:p w14:paraId="417D2F4D" w14:textId="77777777" w:rsidR="00676A1B" w:rsidRPr="00501935" w:rsidRDefault="00676A1B" w:rsidP="00676A1B">
      <w:pPr>
        <w:pStyle w:val="Zkladntextodsazen"/>
        <w:numPr>
          <w:ilvl w:val="0"/>
          <w:numId w:val="11"/>
        </w:numPr>
        <w:spacing w:before="120" w:after="0"/>
        <w:jc w:val="both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 xml:space="preserve">známka 5: omezený. </w:t>
      </w:r>
    </w:p>
    <w:p w14:paraId="7A8C6487" w14:textId="036EE304" w:rsidR="00676A1B" w:rsidRPr="00501935" w:rsidRDefault="00676A1B" w:rsidP="00676A1B">
      <w:pPr>
        <w:pStyle w:val="Zkladntextodsazen"/>
        <w:numPr>
          <w:ilvl w:val="1"/>
          <w:numId w:val="12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 xml:space="preserve">Pro dílčí kritéria „šíře / rozsah sortimentu“ a „systém obsluhy vč. případné slevy pro zaměstnance dle bodu 4.5 ZD“ jako nejvhodnější bude v těchto dílčích kritériích hodnocena nabídka uchazeče, </w:t>
      </w:r>
      <w:proofErr w:type="gramStart"/>
      <w:r w:rsidRPr="00501935">
        <w:rPr>
          <w:rFonts w:ascii="Arial" w:hAnsi="Arial" w:cs="Arial"/>
          <w:sz w:val="20"/>
        </w:rPr>
        <w:t>jež</w:t>
      </w:r>
      <w:proofErr w:type="gramEnd"/>
      <w:r w:rsidRPr="00501935">
        <w:rPr>
          <w:rFonts w:ascii="Arial" w:hAnsi="Arial" w:cs="Arial"/>
          <w:sz w:val="20"/>
        </w:rPr>
        <w:t xml:space="preserve"> získá nejnižší počet známek od členů hodnotící komise; tato nabídka obdrží 100 bodů jako nejvhodnější v rámci daného dílčího kritéria. Pro ostatní nabídky se provede přepočet dle součtu obdržených známek v poměru k součtu známek nejvhodnější nabídky v rámci každého z dílčích kritérií. Vzorec pro výpočet bodových hodnot dílčích kritérií „šíře / rozsah sortimentu“ a „systém obsluhy vč. případné slevy pro zaměstnance dle bodu 4.5 ZD“ je následující: </w:t>
      </w:r>
    </w:p>
    <w:p w14:paraId="76F97AC9" w14:textId="51D7D494" w:rsidR="00676A1B" w:rsidRPr="00501935" w:rsidRDefault="00676A1B" w:rsidP="00676A1B">
      <w:pPr>
        <w:pStyle w:val="Zkladntextodsazen"/>
        <w:numPr>
          <w:ilvl w:val="0"/>
          <w:numId w:val="11"/>
        </w:numPr>
        <w:spacing w:before="120" w:after="0"/>
        <w:jc w:val="both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 xml:space="preserve">počet bodů kritéria = 100 x(krát) [hodnota </w:t>
      </w:r>
      <w:r w:rsidR="00EF7982" w:rsidRPr="00501935">
        <w:rPr>
          <w:rFonts w:ascii="Arial" w:hAnsi="Arial" w:cs="Arial"/>
          <w:sz w:val="20"/>
        </w:rPr>
        <w:t>nejvhodnější</w:t>
      </w:r>
      <w:r w:rsidRPr="00501935">
        <w:rPr>
          <w:rFonts w:ascii="Arial" w:hAnsi="Arial" w:cs="Arial"/>
          <w:sz w:val="20"/>
        </w:rPr>
        <w:t xml:space="preserve"> nabídky /(</w:t>
      </w:r>
      <w:r w:rsidRPr="00501935">
        <w:rPr>
          <w:rFonts w:ascii="Arial" w:hAnsi="Arial" w:cs="Arial"/>
          <w:i/>
          <w:sz w:val="20"/>
        </w:rPr>
        <w:t>děleno</w:t>
      </w:r>
      <w:r w:rsidRPr="00501935">
        <w:rPr>
          <w:rFonts w:ascii="Arial" w:hAnsi="Arial" w:cs="Arial"/>
          <w:sz w:val="20"/>
        </w:rPr>
        <w:t xml:space="preserve">) hodnota </w:t>
      </w:r>
      <w:r w:rsidR="00EF7982" w:rsidRPr="00501935">
        <w:rPr>
          <w:rFonts w:ascii="Arial" w:hAnsi="Arial" w:cs="Arial"/>
          <w:sz w:val="20"/>
        </w:rPr>
        <w:t>posuzované</w:t>
      </w:r>
      <w:r w:rsidRPr="00501935">
        <w:rPr>
          <w:rFonts w:ascii="Arial" w:hAnsi="Arial" w:cs="Arial"/>
          <w:sz w:val="20"/>
        </w:rPr>
        <w:t xml:space="preserve"> nabídky]</w:t>
      </w:r>
    </w:p>
    <w:p w14:paraId="5BE87903" w14:textId="77777777" w:rsidR="00676A1B" w:rsidRPr="00501935" w:rsidRDefault="00676A1B" w:rsidP="00676A1B">
      <w:pPr>
        <w:pStyle w:val="Zkladntextodsazen"/>
        <w:numPr>
          <w:ilvl w:val="0"/>
          <w:numId w:val="11"/>
        </w:numPr>
        <w:spacing w:before="120" w:after="0"/>
        <w:jc w:val="both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>následně se sčítají vážené body daného kritéria: vypočtené body x (</w:t>
      </w:r>
      <w:r w:rsidRPr="00501935">
        <w:rPr>
          <w:rFonts w:ascii="Arial" w:hAnsi="Arial" w:cs="Arial"/>
          <w:i/>
          <w:sz w:val="20"/>
        </w:rPr>
        <w:t>váha kritéria</w:t>
      </w:r>
      <w:r w:rsidRPr="00501935">
        <w:rPr>
          <w:rFonts w:ascii="Arial" w:hAnsi="Arial" w:cs="Arial"/>
          <w:sz w:val="20"/>
        </w:rPr>
        <w:t>), tj. 0,2 (pro kritérium „šíře / rozsah sortimentu“) nebo 0,1 (pro kritérium „systém obsluhy vč. případné slevy pro zaměstnance dle bodu 4.5 ZD“) = vážené body;</w:t>
      </w:r>
    </w:p>
    <w:p w14:paraId="00775C02" w14:textId="77777777" w:rsidR="00676A1B" w:rsidRPr="00501935" w:rsidRDefault="00676A1B" w:rsidP="00676A1B">
      <w:pPr>
        <w:pStyle w:val="Zkladntextodsazen"/>
        <w:numPr>
          <w:ilvl w:val="1"/>
          <w:numId w:val="12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>Při konečném hodnocení budou sečteny vážené body, zaokrouhleny na dvě desetinná místa. Nabídky uchazečů se seřadí podle výše součtu vážených bodů. Nabídka s nejvyšším počtem vážených bodů se umístí na prvním místě. Ostatní nabídky v sestupném pořadí.</w:t>
      </w:r>
    </w:p>
    <w:p w14:paraId="7E116C20" w14:textId="77777777" w:rsidR="00676A1B" w:rsidRPr="00501935" w:rsidRDefault="00676A1B" w:rsidP="00676A1B">
      <w:pPr>
        <w:jc w:val="both"/>
        <w:rPr>
          <w:rFonts w:ascii="Arial" w:hAnsi="Arial" w:cs="Arial"/>
          <w:sz w:val="20"/>
        </w:rPr>
      </w:pPr>
    </w:p>
    <w:p w14:paraId="7D6DF8B1" w14:textId="77777777" w:rsidR="00676A1B" w:rsidRPr="00501935" w:rsidRDefault="00676A1B" w:rsidP="00676A1B">
      <w:pPr>
        <w:pStyle w:val="Nadpis2"/>
        <w:numPr>
          <w:ilvl w:val="0"/>
          <w:numId w:val="3"/>
        </w:numPr>
        <w:spacing w:after="240"/>
        <w:rPr>
          <w:rFonts w:ascii="Arial" w:hAnsi="Arial" w:cs="Arial"/>
          <w:i w:val="0"/>
          <w:sz w:val="24"/>
        </w:rPr>
      </w:pPr>
      <w:r w:rsidRPr="00501935">
        <w:rPr>
          <w:rFonts w:ascii="Arial" w:hAnsi="Arial" w:cs="Arial"/>
          <w:i w:val="0"/>
          <w:sz w:val="24"/>
        </w:rPr>
        <w:t>Práva vyhlašovatele, další podmínky pro uchazeče</w:t>
      </w:r>
    </w:p>
    <w:p w14:paraId="7EEA876C" w14:textId="77777777" w:rsidR="00676A1B" w:rsidRPr="00501935" w:rsidRDefault="00676A1B" w:rsidP="00676A1B">
      <w:pPr>
        <w:pStyle w:val="Zkladntextodsazen"/>
        <w:numPr>
          <w:ilvl w:val="1"/>
          <w:numId w:val="1"/>
        </w:numPr>
        <w:tabs>
          <w:tab w:val="clear" w:pos="450"/>
        </w:tabs>
        <w:spacing w:before="120"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01935">
        <w:rPr>
          <w:rFonts w:ascii="Arial" w:hAnsi="Arial" w:cs="Arial"/>
          <w:sz w:val="20"/>
          <w:szCs w:val="20"/>
        </w:rPr>
        <w:t xml:space="preserve">MPP je oprávněna vyřadit bez dalšího z výběrového řízení nabídku, která nesplňuje požadavky dle této ZD. </w:t>
      </w:r>
    </w:p>
    <w:p w14:paraId="065A3472" w14:textId="77777777" w:rsidR="00676A1B" w:rsidRPr="00501935" w:rsidRDefault="00676A1B" w:rsidP="00676A1B">
      <w:pPr>
        <w:pStyle w:val="Zkladntextodsazen"/>
        <w:numPr>
          <w:ilvl w:val="1"/>
          <w:numId w:val="1"/>
        </w:numPr>
        <w:tabs>
          <w:tab w:val="clear" w:pos="450"/>
        </w:tabs>
        <w:spacing w:before="120"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01935">
        <w:rPr>
          <w:rFonts w:ascii="Arial" w:hAnsi="Arial" w:cs="Arial"/>
          <w:sz w:val="20"/>
          <w:szCs w:val="20"/>
        </w:rPr>
        <w:t xml:space="preserve">Vyhlašovatel má právo ověřovat a upřesňovat údaje uváděné v nabídkách a jednat s uchazečem za účelem získání dalších doplňujících informací potřebných k určení pořadí výhodnosti nabídek. V případě, že nabídka bude obsahovat nejasnosti, bude neúplná apod., příp. bude klást </w:t>
      </w:r>
      <w:r w:rsidRPr="00501935">
        <w:rPr>
          <w:rFonts w:ascii="Arial" w:hAnsi="Arial" w:cs="Arial"/>
          <w:sz w:val="20"/>
          <w:szCs w:val="20"/>
        </w:rPr>
        <w:lastRenderedPageBreak/>
        <w:t>požadavky z pohledu instalace na rozvody médií apod., je vyhlašovatel oprávněn s uchazečem jednat za účelem odstranění nejasností.</w:t>
      </w:r>
    </w:p>
    <w:p w14:paraId="4D9AB6C8" w14:textId="77777777" w:rsidR="00676A1B" w:rsidRPr="00501935" w:rsidRDefault="00676A1B" w:rsidP="00676A1B">
      <w:pPr>
        <w:pStyle w:val="Zkladntextodsazen"/>
        <w:numPr>
          <w:ilvl w:val="1"/>
          <w:numId w:val="1"/>
        </w:numPr>
        <w:tabs>
          <w:tab w:val="clear" w:pos="450"/>
        </w:tabs>
        <w:spacing w:before="120"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01935">
        <w:rPr>
          <w:rFonts w:ascii="Arial" w:hAnsi="Arial" w:cs="Arial"/>
          <w:sz w:val="20"/>
          <w:szCs w:val="20"/>
        </w:rPr>
        <w:t>Uchazeč předkládá svou nabídku bezplatně, z předané nabídky nelze uplatňovat vůči vyhlašovateli žádné nároky. Uchazeč podáním nabídky potvrzuje svůj bezpodmínečný souhlas se zveřejněním uzavřené smlouvy a dalších dokladů, požadovaných po vyhlašovateli platnými právními předpisy, zejm. zákonem č. 340/2015 Sb., z. o registru smluv, z. č. 106/1999 Sb., o svobodném přístupu k informacím. Uchazeč podáním nabídky potvrzuje, že je srozuměn s </w:t>
      </w:r>
      <w:proofErr w:type="spellStart"/>
      <w:r w:rsidRPr="00501935">
        <w:rPr>
          <w:rFonts w:ascii="Arial" w:hAnsi="Arial" w:cs="Arial"/>
          <w:sz w:val="20"/>
          <w:szCs w:val="20"/>
        </w:rPr>
        <w:t>uveřejňovacími</w:t>
      </w:r>
      <w:proofErr w:type="spellEnd"/>
      <w:r w:rsidRPr="00501935">
        <w:rPr>
          <w:rFonts w:ascii="Arial" w:hAnsi="Arial" w:cs="Arial"/>
          <w:sz w:val="20"/>
          <w:szCs w:val="20"/>
        </w:rPr>
        <w:t xml:space="preserve"> povinnostmi vyhlašovatele a dává souhlas s uveřejněním nabídky nebo jejích částí, zároveň s uveřejněním smlouvy a jejích příloh.</w:t>
      </w:r>
    </w:p>
    <w:p w14:paraId="4362E76E" w14:textId="77777777" w:rsidR="00676A1B" w:rsidRPr="00501935" w:rsidRDefault="00676A1B" w:rsidP="00676A1B">
      <w:pPr>
        <w:pStyle w:val="Zkladntextodsazen"/>
        <w:numPr>
          <w:ilvl w:val="1"/>
          <w:numId w:val="1"/>
        </w:numPr>
        <w:tabs>
          <w:tab w:val="clear" w:pos="450"/>
        </w:tabs>
        <w:spacing w:before="120"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01935">
        <w:rPr>
          <w:rFonts w:ascii="Arial" w:hAnsi="Arial" w:cs="Arial"/>
          <w:sz w:val="20"/>
          <w:szCs w:val="20"/>
        </w:rPr>
        <w:t>Vyhlašovatel předložené nabídky nevrací a ponechává si je jako doklad o průběhu výběrového řízení.</w:t>
      </w:r>
    </w:p>
    <w:p w14:paraId="44553975" w14:textId="77777777" w:rsidR="00676A1B" w:rsidRPr="00501935" w:rsidRDefault="00676A1B" w:rsidP="00676A1B">
      <w:pPr>
        <w:pStyle w:val="Zkladntextodsazen"/>
        <w:numPr>
          <w:ilvl w:val="1"/>
          <w:numId w:val="1"/>
        </w:numPr>
        <w:tabs>
          <w:tab w:val="clear" w:pos="450"/>
        </w:tabs>
        <w:spacing w:before="120"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01935">
        <w:rPr>
          <w:rFonts w:ascii="Arial" w:hAnsi="Arial" w:cs="Arial"/>
          <w:sz w:val="20"/>
          <w:szCs w:val="20"/>
        </w:rPr>
        <w:t>Vyhlašovatel má právo zrušit výběrové řízení nebo veškeré přijaté nabídky odmítnout bez uvedení důvodu.</w:t>
      </w:r>
    </w:p>
    <w:p w14:paraId="148A16D2" w14:textId="77777777" w:rsidR="00676A1B" w:rsidRPr="00501935" w:rsidRDefault="00676A1B" w:rsidP="00676A1B">
      <w:pPr>
        <w:pStyle w:val="Zkladntextodsazen"/>
        <w:numPr>
          <w:ilvl w:val="1"/>
          <w:numId w:val="1"/>
        </w:numPr>
        <w:tabs>
          <w:tab w:val="clear" w:pos="450"/>
        </w:tabs>
        <w:spacing w:before="120"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01935">
        <w:rPr>
          <w:rFonts w:ascii="Arial" w:hAnsi="Arial" w:cs="Arial"/>
          <w:sz w:val="20"/>
          <w:szCs w:val="20"/>
        </w:rPr>
        <w:t>Vyhlašovatel má právo neuzavřít smlouvu s žádným uchazečem.</w:t>
      </w:r>
    </w:p>
    <w:p w14:paraId="109A3D8D" w14:textId="0EC55553" w:rsidR="00676A1B" w:rsidRPr="00501935" w:rsidRDefault="00676A1B" w:rsidP="00676A1B">
      <w:pPr>
        <w:pStyle w:val="Zkladntextodsazen"/>
        <w:numPr>
          <w:ilvl w:val="1"/>
          <w:numId w:val="1"/>
        </w:numPr>
        <w:tabs>
          <w:tab w:val="clear" w:pos="450"/>
        </w:tabs>
        <w:spacing w:before="120"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01935">
        <w:rPr>
          <w:rFonts w:ascii="Arial" w:hAnsi="Arial" w:cs="Arial"/>
          <w:sz w:val="20"/>
          <w:szCs w:val="20"/>
        </w:rPr>
        <w:t>Vyhlašovatel si vyhrazuje právo jednat po vybrání nejvhodnější nabídky o konečném znění smlouvy</w:t>
      </w:r>
      <w:r w:rsidR="00102A2B" w:rsidRPr="00501935">
        <w:rPr>
          <w:rFonts w:ascii="Arial" w:hAnsi="Arial" w:cs="Arial"/>
          <w:sz w:val="20"/>
          <w:szCs w:val="20"/>
        </w:rPr>
        <w:t xml:space="preserve">; návrh smlouvy musí být upraven tak, aby splňoval podmínky stanovené touto ZD. </w:t>
      </w:r>
      <w:r w:rsidRPr="00501935">
        <w:rPr>
          <w:rFonts w:ascii="Arial" w:hAnsi="Arial" w:cs="Arial"/>
          <w:sz w:val="20"/>
          <w:szCs w:val="20"/>
        </w:rPr>
        <w:t>Vyhlašovatel si vyhrazuje, že v případě rozporu dokumentů, platí přednostně ujednání smlouvy, následně zadávací dokumentace a teprve poté nabídky dodavatele.</w:t>
      </w:r>
    </w:p>
    <w:p w14:paraId="0837F3BD" w14:textId="77777777" w:rsidR="00676A1B" w:rsidRPr="00501935" w:rsidRDefault="00676A1B" w:rsidP="00676A1B">
      <w:pPr>
        <w:pStyle w:val="Zkladntextodsazen"/>
        <w:numPr>
          <w:ilvl w:val="1"/>
          <w:numId w:val="1"/>
        </w:numPr>
        <w:tabs>
          <w:tab w:val="clear" w:pos="450"/>
        </w:tabs>
        <w:spacing w:before="120"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01935">
        <w:rPr>
          <w:rFonts w:ascii="Arial" w:hAnsi="Arial" w:cs="Arial"/>
          <w:sz w:val="20"/>
          <w:szCs w:val="20"/>
        </w:rPr>
        <w:t xml:space="preserve">Účastníkům výběrového řízení nevzniká žádný nárok na úhradu nákladu spojených s účastí ve výběrovém řízení, účastníkům nevzniká nárok na vrácení dokumentů, které </w:t>
      </w:r>
      <w:proofErr w:type="gramStart"/>
      <w:r w:rsidRPr="00501935">
        <w:rPr>
          <w:rFonts w:ascii="Arial" w:hAnsi="Arial" w:cs="Arial"/>
          <w:sz w:val="20"/>
          <w:szCs w:val="20"/>
        </w:rPr>
        <w:t>tvoří</w:t>
      </w:r>
      <w:proofErr w:type="gramEnd"/>
      <w:r w:rsidRPr="00501935">
        <w:rPr>
          <w:rFonts w:ascii="Arial" w:hAnsi="Arial" w:cs="Arial"/>
          <w:sz w:val="20"/>
          <w:szCs w:val="20"/>
        </w:rPr>
        <w:t xml:space="preserve"> součást nabídky.</w:t>
      </w:r>
    </w:p>
    <w:p w14:paraId="658E3EE6" w14:textId="77777777" w:rsidR="00676A1B" w:rsidRPr="00501935" w:rsidRDefault="00676A1B" w:rsidP="00676A1B">
      <w:pPr>
        <w:spacing w:before="120"/>
        <w:ind w:left="567"/>
        <w:jc w:val="both"/>
      </w:pPr>
    </w:p>
    <w:p w14:paraId="1D0FE1F6" w14:textId="77777777" w:rsidR="00676A1B" w:rsidRPr="00501935" w:rsidRDefault="00676A1B" w:rsidP="00676A1B">
      <w:pPr>
        <w:pStyle w:val="Nadpis2"/>
        <w:numPr>
          <w:ilvl w:val="0"/>
          <w:numId w:val="3"/>
        </w:numPr>
        <w:spacing w:after="240"/>
        <w:rPr>
          <w:rFonts w:ascii="Arial" w:hAnsi="Arial" w:cs="Arial"/>
          <w:i w:val="0"/>
          <w:sz w:val="24"/>
        </w:rPr>
      </w:pPr>
      <w:bookmarkStart w:id="10" w:name="_Toc121758769"/>
      <w:r w:rsidRPr="00501935">
        <w:rPr>
          <w:rFonts w:ascii="Arial" w:hAnsi="Arial" w:cs="Arial"/>
          <w:i w:val="0"/>
          <w:sz w:val="24"/>
        </w:rPr>
        <w:t>Místo a čas podání nabídky, lhůty a další pravidla podání nabídek</w:t>
      </w:r>
      <w:bookmarkEnd w:id="10"/>
      <w:r w:rsidRPr="00501935">
        <w:rPr>
          <w:rFonts w:ascii="Arial" w:hAnsi="Arial" w:cs="Arial"/>
          <w:i w:val="0"/>
          <w:sz w:val="24"/>
        </w:rPr>
        <w:t xml:space="preserve"> </w:t>
      </w:r>
    </w:p>
    <w:p w14:paraId="055C5D22" w14:textId="7E49F6B0" w:rsidR="00676A1B" w:rsidRPr="00501935" w:rsidRDefault="00676A1B" w:rsidP="00676A1B">
      <w:pPr>
        <w:numPr>
          <w:ilvl w:val="0"/>
          <w:numId w:val="2"/>
        </w:numPr>
        <w:spacing w:before="120"/>
        <w:ind w:left="567" w:hanging="567"/>
        <w:jc w:val="both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>Nabídka musí obsahovat návrh smlouvy, podepsaný osobou oprávněnou jednat jménem či za uchazeče, dokumenty prokazující kvalifikaci uchazeče dle bodu 3 ZD</w:t>
      </w:r>
      <w:r w:rsidR="00496201" w:rsidRPr="00501935">
        <w:rPr>
          <w:rFonts w:ascii="Arial" w:hAnsi="Arial" w:cs="Arial"/>
          <w:sz w:val="20"/>
        </w:rPr>
        <w:t>.</w:t>
      </w:r>
    </w:p>
    <w:p w14:paraId="436D8EC2" w14:textId="2A0847DA" w:rsidR="00676A1B" w:rsidRPr="00501935" w:rsidRDefault="00676A1B" w:rsidP="00676A1B">
      <w:pPr>
        <w:numPr>
          <w:ilvl w:val="0"/>
          <w:numId w:val="2"/>
        </w:numPr>
        <w:spacing w:before="120"/>
        <w:ind w:left="567" w:hanging="567"/>
        <w:jc w:val="both"/>
        <w:rPr>
          <w:rFonts w:ascii="Arial" w:hAnsi="Arial" w:cs="Arial"/>
          <w:b/>
          <w:sz w:val="20"/>
        </w:rPr>
      </w:pPr>
      <w:r w:rsidRPr="00501935">
        <w:rPr>
          <w:rFonts w:ascii="Arial" w:hAnsi="Arial" w:cs="Arial"/>
          <w:sz w:val="20"/>
        </w:rPr>
        <w:t>Lhůta pro podání nabídek končí dne</w:t>
      </w:r>
      <w:r w:rsidR="00270148" w:rsidRPr="00501935">
        <w:rPr>
          <w:rFonts w:ascii="Arial" w:hAnsi="Arial" w:cs="Arial"/>
          <w:sz w:val="20"/>
        </w:rPr>
        <w:t xml:space="preserve">m </w:t>
      </w:r>
      <w:r w:rsidR="00263C9A" w:rsidRPr="00501935">
        <w:rPr>
          <w:rFonts w:ascii="Arial" w:hAnsi="Arial" w:cs="Arial"/>
          <w:b/>
          <w:sz w:val="20"/>
        </w:rPr>
        <w:t>13. března 2023</w:t>
      </w:r>
      <w:r w:rsidR="00263C9A" w:rsidRPr="00501935">
        <w:rPr>
          <w:rFonts w:ascii="Arial" w:hAnsi="Arial" w:cs="Arial"/>
          <w:b/>
          <w:sz w:val="20"/>
        </w:rPr>
        <w:t xml:space="preserve">, </w:t>
      </w:r>
      <w:r w:rsidRPr="00501935">
        <w:rPr>
          <w:rFonts w:ascii="Arial" w:hAnsi="Arial" w:cs="Arial"/>
          <w:b/>
          <w:sz w:val="20"/>
        </w:rPr>
        <w:t xml:space="preserve">příjem nabídek bude </w:t>
      </w:r>
      <w:proofErr w:type="gramStart"/>
      <w:r w:rsidRPr="00501935">
        <w:rPr>
          <w:rFonts w:ascii="Arial" w:hAnsi="Arial" w:cs="Arial"/>
          <w:b/>
          <w:sz w:val="20"/>
        </w:rPr>
        <w:t xml:space="preserve">ukončen </w:t>
      </w:r>
      <w:r w:rsidR="00263C9A" w:rsidRPr="00501935">
        <w:rPr>
          <w:rFonts w:ascii="Arial" w:hAnsi="Arial" w:cs="Arial"/>
          <w:b/>
          <w:sz w:val="20"/>
        </w:rPr>
        <w:t> v</w:t>
      </w:r>
      <w:proofErr w:type="gramEnd"/>
      <w:r w:rsidR="00263C9A" w:rsidRPr="00501935">
        <w:rPr>
          <w:rFonts w:ascii="Arial" w:hAnsi="Arial" w:cs="Arial"/>
          <w:b/>
          <w:sz w:val="20"/>
        </w:rPr>
        <w:t xml:space="preserve"> 10</w:t>
      </w:r>
      <w:r w:rsidRPr="00501935">
        <w:rPr>
          <w:rFonts w:ascii="Arial" w:hAnsi="Arial" w:cs="Arial"/>
          <w:b/>
          <w:sz w:val="20"/>
        </w:rPr>
        <w:t xml:space="preserve"> hodin.</w:t>
      </w:r>
      <w:r w:rsidRPr="00501935">
        <w:rPr>
          <w:b/>
          <w:bCs/>
          <w:color w:val="1F497D"/>
        </w:rPr>
        <w:t xml:space="preserve"> </w:t>
      </w:r>
    </w:p>
    <w:p w14:paraId="5D0A8529" w14:textId="78A9674F" w:rsidR="00676A1B" w:rsidRPr="00501935" w:rsidRDefault="00676A1B" w:rsidP="00676A1B">
      <w:pPr>
        <w:numPr>
          <w:ilvl w:val="0"/>
          <w:numId w:val="2"/>
        </w:numPr>
        <w:spacing w:before="120"/>
        <w:ind w:left="567" w:hanging="567"/>
        <w:jc w:val="both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 xml:space="preserve">Nabídka musí být vyhotovena písemnou formou </w:t>
      </w:r>
      <w:r w:rsidR="00086EA4" w:rsidRPr="00501935">
        <w:rPr>
          <w:rFonts w:ascii="Arial" w:hAnsi="Arial" w:cs="Arial"/>
          <w:sz w:val="20"/>
        </w:rPr>
        <w:t xml:space="preserve">v listinné podobě </w:t>
      </w:r>
      <w:r w:rsidRPr="00501935">
        <w:rPr>
          <w:rFonts w:ascii="Arial" w:hAnsi="Arial" w:cs="Arial"/>
          <w:sz w:val="20"/>
        </w:rPr>
        <w:t>v českém jazyce ve 2 exemplářích (originál-kopie), v uzavřené obálce zřetelně označené nápisem „Nabídka výběrové řízení</w:t>
      </w:r>
      <w:r w:rsidRPr="00501935">
        <w:t xml:space="preserve"> </w:t>
      </w:r>
      <w:r w:rsidRPr="00501935">
        <w:rPr>
          <w:rFonts w:ascii="Arial" w:hAnsi="Arial" w:cs="Arial"/>
          <w:sz w:val="20"/>
        </w:rPr>
        <w:t xml:space="preserve">na pronájem prostor za účelem umístění prodejních automatů </w:t>
      </w:r>
      <w:r w:rsidR="004B713C" w:rsidRPr="00501935">
        <w:rPr>
          <w:rFonts w:ascii="Arial" w:hAnsi="Arial" w:cs="Arial"/>
          <w:sz w:val="20"/>
        </w:rPr>
        <w:t xml:space="preserve">na </w:t>
      </w:r>
      <w:r w:rsidR="009F646C" w:rsidRPr="00501935">
        <w:rPr>
          <w:rFonts w:ascii="Arial" w:hAnsi="Arial" w:cs="Arial"/>
          <w:sz w:val="20"/>
        </w:rPr>
        <w:t xml:space="preserve">nealkoholické </w:t>
      </w:r>
      <w:r w:rsidR="004B713C" w:rsidRPr="00501935">
        <w:rPr>
          <w:rFonts w:ascii="Arial" w:hAnsi="Arial" w:cs="Arial"/>
          <w:sz w:val="20"/>
        </w:rPr>
        <w:t>nápoje</w:t>
      </w:r>
      <w:r w:rsidRPr="00501935">
        <w:rPr>
          <w:rFonts w:ascii="Arial" w:hAnsi="Arial" w:cs="Arial"/>
          <w:sz w:val="20"/>
        </w:rPr>
        <w:t>“ a nápisem „NEOTVÍRAT!“ a adresou uchazeče.</w:t>
      </w:r>
    </w:p>
    <w:p w14:paraId="77A36A2E" w14:textId="77777777" w:rsidR="00676A1B" w:rsidRPr="00501935" w:rsidRDefault="00676A1B" w:rsidP="00676A1B">
      <w:pPr>
        <w:numPr>
          <w:ilvl w:val="0"/>
          <w:numId w:val="2"/>
        </w:numPr>
        <w:spacing w:before="120"/>
        <w:ind w:left="567" w:hanging="567"/>
        <w:jc w:val="both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>Obálka musí být řádně uzavřená, označená názvem výběrového řízení. Obálka může být na uzavření opatřena razítky a podpisy osob oprávněných jednat jménem</w:t>
      </w:r>
      <w:r w:rsidRPr="00501935">
        <w:rPr>
          <w:rFonts w:ascii="Arial" w:hAnsi="Arial" w:cs="Arial"/>
          <w:color w:val="0000FF"/>
          <w:sz w:val="20"/>
        </w:rPr>
        <w:t xml:space="preserve"> </w:t>
      </w:r>
      <w:r w:rsidRPr="00501935">
        <w:rPr>
          <w:rFonts w:ascii="Arial" w:hAnsi="Arial" w:cs="Arial"/>
          <w:sz w:val="20"/>
        </w:rPr>
        <w:t>uchazeče tak, aby jako celek splňovala náležitosti smlouvy.</w:t>
      </w:r>
    </w:p>
    <w:p w14:paraId="532D6351" w14:textId="77777777" w:rsidR="00676A1B" w:rsidRPr="00501935" w:rsidRDefault="00676A1B" w:rsidP="00676A1B">
      <w:pPr>
        <w:numPr>
          <w:ilvl w:val="0"/>
          <w:numId w:val="2"/>
        </w:numPr>
        <w:spacing w:before="120"/>
        <w:ind w:left="567" w:hanging="567"/>
        <w:jc w:val="both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 xml:space="preserve">Nabídky, které nebudou doručeny ve stanovené lhůtě viz bod 8.2., nebudou do výběrového řízení zařazeny. </w:t>
      </w:r>
    </w:p>
    <w:p w14:paraId="0F47F6F7" w14:textId="77777777" w:rsidR="00676A1B" w:rsidRPr="00501935" w:rsidRDefault="00676A1B" w:rsidP="00676A1B">
      <w:pPr>
        <w:numPr>
          <w:ilvl w:val="0"/>
          <w:numId w:val="2"/>
        </w:numPr>
        <w:spacing w:before="120"/>
        <w:ind w:left="567" w:hanging="567"/>
        <w:jc w:val="both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</w:rPr>
        <w:t>Místem pro osobní podání nabídek je Spálená 78/12, Praha 1, 110 00 Česká republika, 6. patro, č. dveří 618, sekretariát ředitele.</w:t>
      </w:r>
    </w:p>
    <w:p w14:paraId="56DA21B8" w14:textId="77777777" w:rsidR="00676A1B" w:rsidRPr="00501935" w:rsidRDefault="00676A1B" w:rsidP="00676A1B">
      <w:pPr>
        <w:numPr>
          <w:ilvl w:val="0"/>
          <w:numId w:val="2"/>
        </w:numPr>
        <w:spacing w:before="120"/>
        <w:ind w:left="567" w:hanging="567"/>
        <w:jc w:val="both"/>
        <w:rPr>
          <w:rFonts w:ascii="Arial" w:hAnsi="Arial" w:cs="Arial"/>
          <w:sz w:val="20"/>
        </w:rPr>
      </w:pPr>
      <w:r w:rsidRPr="00501935">
        <w:rPr>
          <w:rFonts w:ascii="Arial" w:hAnsi="Arial" w:cs="Arial"/>
          <w:sz w:val="20"/>
          <w:szCs w:val="20"/>
        </w:rPr>
        <w:t xml:space="preserve">Podáním nabídky uchazeč potvrzuje, že je oprávněn vyhlašovateli sdělit všechny informace v ní obsažené a odpovídá za všechny důsledky nepravdivosti takového tvrzení. </w:t>
      </w:r>
    </w:p>
    <w:p w14:paraId="5431683A" w14:textId="77777777" w:rsidR="00676A1B" w:rsidRPr="00501935" w:rsidRDefault="00676A1B" w:rsidP="00676A1B">
      <w:pPr>
        <w:numPr>
          <w:ilvl w:val="0"/>
          <w:numId w:val="2"/>
        </w:numPr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01935">
        <w:rPr>
          <w:rFonts w:ascii="Arial" w:hAnsi="Arial" w:cs="Arial"/>
          <w:sz w:val="20"/>
          <w:szCs w:val="20"/>
        </w:rPr>
        <w:t xml:space="preserve">Otvírání obálek s nabídkami a hodnocení nabídek bude neveřejné, proběhne bezprostředně po lhůtě pro podání nabídek; vyhlašovatel k tomu stanoví složení hodnotící komise, komise ze svých jednání pořizuje protokoly. Komise postupuje při svých jednání v souladu s principy zadávání veřejných zakázek a vnitřními předpisy vyhlašovatele. </w:t>
      </w:r>
    </w:p>
    <w:p w14:paraId="06785F80" w14:textId="77777777" w:rsidR="00676A1B" w:rsidRPr="00501935" w:rsidRDefault="00676A1B" w:rsidP="00676A1B">
      <w:pPr>
        <w:spacing w:before="120"/>
        <w:ind w:left="567"/>
        <w:jc w:val="both"/>
        <w:rPr>
          <w:rFonts w:ascii="Arial" w:hAnsi="Arial" w:cs="Arial"/>
          <w:sz w:val="20"/>
          <w:szCs w:val="20"/>
        </w:rPr>
      </w:pPr>
    </w:p>
    <w:p w14:paraId="52F47097" w14:textId="77777777" w:rsidR="00676A1B" w:rsidRPr="00501935" w:rsidRDefault="00676A1B" w:rsidP="00676A1B">
      <w:pPr>
        <w:pStyle w:val="Nadpis2"/>
        <w:numPr>
          <w:ilvl w:val="0"/>
          <w:numId w:val="3"/>
        </w:numPr>
        <w:spacing w:after="240"/>
        <w:rPr>
          <w:rFonts w:ascii="Arial" w:hAnsi="Arial" w:cs="Arial"/>
          <w:i w:val="0"/>
          <w:sz w:val="24"/>
        </w:rPr>
      </w:pPr>
      <w:bookmarkStart w:id="11" w:name="_Toc121758774"/>
      <w:r w:rsidRPr="00501935">
        <w:rPr>
          <w:rFonts w:ascii="Arial" w:hAnsi="Arial" w:cs="Arial"/>
          <w:i w:val="0"/>
          <w:sz w:val="24"/>
        </w:rPr>
        <w:t>P</w:t>
      </w:r>
      <w:bookmarkEnd w:id="11"/>
      <w:r w:rsidRPr="00501935">
        <w:rPr>
          <w:rFonts w:ascii="Arial" w:hAnsi="Arial" w:cs="Arial"/>
          <w:i w:val="0"/>
          <w:sz w:val="24"/>
        </w:rPr>
        <w:t>řílohy k zadávací dokumentaci</w:t>
      </w:r>
    </w:p>
    <w:p w14:paraId="06902873" w14:textId="3281A798" w:rsidR="00676A1B" w:rsidRPr="00501935" w:rsidRDefault="00676A1B" w:rsidP="00676A1B">
      <w:pPr>
        <w:pStyle w:val="Zkladntextodsazen"/>
        <w:spacing w:before="120" w:after="0"/>
        <w:ind w:left="2124" w:hanging="1557"/>
        <w:jc w:val="both"/>
        <w:rPr>
          <w:rFonts w:ascii="Arial" w:hAnsi="Arial" w:cs="Arial"/>
          <w:sz w:val="20"/>
          <w:szCs w:val="20"/>
        </w:rPr>
      </w:pPr>
      <w:r w:rsidRPr="00501935">
        <w:rPr>
          <w:rFonts w:ascii="Arial" w:hAnsi="Arial" w:cs="Arial"/>
          <w:sz w:val="20"/>
          <w:szCs w:val="20"/>
        </w:rPr>
        <w:t>Příloha číslo 1.:</w:t>
      </w:r>
      <w:r w:rsidRPr="00501935">
        <w:rPr>
          <w:rFonts w:ascii="Arial" w:hAnsi="Arial" w:cs="Arial"/>
          <w:sz w:val="20"/>
          <w:szCs w:val="20"/>
        </w:rPr>
        <w:tab/>
      </w:r>
      <w:r w:rsidR="007B38B1" w:rsidRPr="00501935">
        <w:rPr>
          <w:rFonts w:ascii="Arial" w:hAnsi="Arial" w:cs="Arial"/>
          <w:sz w:val="20"/>
          <w:szCs w:val="20"/>
        </w:rPr>
        <w:t>Popis prostor</w:t>
      </w:r>
      <w:r w:rsidRPr="00501935">
        <w:rPr>
          <w:rFonts w:ascii="Arial" w:hAnsi="Arial" w:cs="Arial"/>
          <w:sz w:val="20"/>
          <w:szCs w:val="20"/>
        </w:rPr>
        <w:t xml:space="preserve"> vyhrazen</w:t>
      </w:r>
      <w:r w:rsidR="007B38B1" w:rsidRPr="00501935">
        <w:rPr>
          <w:rFonts w:ascii="Arial" w:hAnsi="Arial" w:cs="Arial"/>
          <w:sz w:val="20"/>
          <w:szCs w:val="20"/>
        </w:rPr>
        <w:t>ých</w:t>
      </w:r>
      <w:r w:rsidRPr="00501935">
        <w:rPr>
          <w:rFonts w:ascii="Arial" w:hAnsi="Arial" w:cs="Arial"/>
          <w:sz w:val="20"/>
          <w:szCs w:val="20"/>
        </w:rPr>
        <w:t xml:space="preserve"> k pronájmu v budově </w:t>
      </w:r>
      <w:r w:rsidR="00956134" w:rsidRPr="00501935">
        <w:rPr>
          <w:rFonts w:ascii="Arial" w:hAnsi="Arial" w:cs="Arial"/>
          <w:sz w:val="20"/>
          <w:szCs w:val="20"/>
        </w:rPr>
        <w:t xml:space="preserve">MPP na adrese </w:t>
      </w:r>
      <w:r w:rsidRPr="00501935">
        <w:rPr>
          <w:rFonts w:ascii="Arial" w:hAnsi="Arial" w:cs="Arial"/>
          <w:sz w:val="20"/>
          <w:szCs w:val="20"/>
        </w:rPr>
        <w:t>Spálená 78/12, Praha 1</w:t>
      </w:r>
    </w:p>
    <w:p w14:paraId="551913E9" w14:textId="020F46C7" w:rsidR="00676A1B" w:rsidRPr="00501935" w:rsidRDefault="00676A1B" w:rsidP="00676A1B">
      <w:pPr>
        <w:pStyle w:val="Zkladntextodsazen"/>
        <w:spacing w:before="120" w:after="0"/>
        <w:ind w:left="2124" w:hanging="1557"/>
        <w:jc w:val="both"/>
        <w:rPr>
          <w:rFonts w:ascii="Arial" w:hAnsi="Arial" w:cs="Arial"/>
          <w:sz w:val="20"/>
          <w:szCs w:val="20"/>
        </w:rPr>
      </w:pPr>
      <w:r w:rsidRPr="00501935">
        <w:rPr>
          <w:rFonts w:ascii="Arial" w:hAnsi="Arial" w:cs="Arial"/>
          <w:sz w:val="20"/>
          <w:szCs w:val="20"/>
        </w:rPr>
        <w:lastRenderedPageBreak/>
        <w:t>Příloha číslo 2.:</w:t>
      </w:r>
      <w:r w:rsidRPr="00501935">
        <w:rPr>
          <w:rFonts w:ascii="Arial" w:hAnsi="Arial" w:cs="Arial"/>
          <w:sz w:val="20"/>
          <w:szCs w:val="20"/>
        </w:rPr>
        <w:tab/>
      </w:r>
      <w:r w:rsidR="007B38B1" w:rsidRPr="00501935">
        <w:rPr>
          <w:rFonts w:ascii="Arial" w:hAnsi="Arial" w:cs="Arial"/>
          <w:sz w:val="20"/>
          <w:szCs w:val="20"/>
        </w:rPr>
        <w:t xml:space="preserve">Popis prostor vyhrazených k pronájmu </w:t>
      </w:r>
      <w:r w:rsidRPr="00501935">
        <w:rPr>
          <w:rFonts w:ascii="Arial" w:hAnsi="Arial" w:cs="Arial"/>
          <w:sz w:val="20"/>
          <w:szCs w:val="20"/>
        </w:rPr>
        <w:t>v</w:t>
      </w:r>
      <w:r w:rsidR="00956134" w:rsidRPr="00501935">
        <w:rPr>
          <w:rFonts w:ascii="Arial" w:hAnsi="Arial" w:cs="Arial"/>
          <w:sz w:val="20"/>
          <w:szCs w:val="20"/>
        </w:rPr>
        <w:t> </w:t>
      </w:r>
      <w:r w:rsidRPr="00501935">
        <w:rPr>
          <w:rFonts w:ascii="Arial" w:hAnsi="Arial" w:cs="Arial"/>
          <w:sz w:val="20"/>
          <w:szCs w:val="20"/>
        </w:rPr>
        <w:t>budově</w:t>
      </w:r>
      <w:r w:rsidR="00956134" w:rsidRPr="00501935">
        <w:rPr>
          <w:rFonts w:ascii="Arial" w:hAnsi="Arial" w:cs="Arial"/>
          <w:sz w:val="20"/>
          <w:szCs w:val="20"/>
        </w:rPr>
        <w:t xml:space="preserve"> PZS</w:t>
      </w:r>
      <w:r w:rsidRPr="00501935">
        <w:rPr>
          <w:rFonts w:ascii="Arial" w:hAnsi="Arial" w:cs="Arial"/>
          <w:sz w:val="20"/>
          <w:szCs w:val="20"/>
        </w:rPr>
        <w:t xml:space="preserve"> </w:t>
      </w:r>
      <w:r w:rsidR="00956134" w:rsidRPr="00501935">
        <w:rPr>
          <w:rFonts w:ascii="Arial" w:hAnsi="Arial" w:cs="Arial"/>
          <w:sz w:val="20"/>
          <w:szCs w:val="20"/>
        </w:rPr>
        <w:t xml:space="preserve">na adrese </w:t>
      </w:r>
      <w:r w:rsidRPr="00501935">
        <w:rPr>
          <w:rFonts w:ascii="Arial" w:hAnsi="Arial" w:cs="Arial"/>
          <w:sz w:val="20"/>
        </w:rPr>
        <w:t>Budínova 67/2, Praha 8 – Libeň</w:t>
      </w:r>
      <w:r w:rsidRPr="00501935">
        <w:rPr>
          <w:rFonts w:ascii="Arial" w:hAnsi="Arial" w:cs="Arial"/>
          <w:sz w:val="20"/>
          <w:szCs w:val="20"/>
        </w:rPr>
        <w:t xml:space="preserve"> </w:t>
      </w:r>
    </w:p>
    <w:p w14:paraId="3E1DBAFF" w14:textId="0DE0F428" w:rsidR="00676A1B" w:rsidRPr="00F73B09" w:rsidRDefault="00676A1B" w:rsidP="00676A1B">
      <w:pPr>
        <w:pStyle w:val="Zkladntextodsazen"/>
        <w:spacing w:before="120" w:after="0"/>
        <w:ind w:left="567"/>
        <w:jc w:val="both"/>
        <w:rPr>
          <w:rFonts w:ascii="Arial" w:hAnsi="Arial" w:cs="Arial"/>
          <w:sz w:val="20"/>
          <w:szCs w:val="20"/>
        </w:rPr>
      </w:pPr>
      <w:r w:rsidRPr="00501935">
        <w:rPr>
          <w:rFonts w:ascii="Arial" w:hAnsi="Arial" w:cs="Arial"/>
          <w:sz w:val="20"/>
          <w:szCs w:val="20"/>
        </w:rPr>
        <w:t xml:space="preserve">Příloha číslo </w:t>
      </w:r>
      <w:r w:rsidR="007B38B1" w:rsidRPr="00501935">
        <w:rPr>
          <w:rFonts w:ascii="Arial" w:hAnsi="Arial" w:cs="Arial"/>
          <w:sz w:val="20"/>
          <w:szCs w:val="20"/>
        </w:rPr>
        <w:t>3</w:t>
      </w:r>
      <w:r w:rsidRPr="00501935">
        <w:rPr>
          <w:rFonts w:ascii="Arial" w:hAnsi="Arial" w:cs="Arial"/>
          <w:sz w:val="20"/>
          <w:szCs w:val="20"/>
        </w:rPr>
        <w:t>.:</w:t>
      </w:r>
      <w:r w:rsidRPr="00501935">
        <w:rPr>
          <w:rFonts w:ascii="Arial" w:hAnsi="Arial" w:cs="Arial"/>
          <w:sz w:val="20"/>
          <w:szCs w:val="20"/>
        </w:rPr>
        <w:tab/>
        <w:t>Vzor čestného prohlášení</w:t>
      </w:r>
      <w:r w:rsidRPr="00F73B09">
        <w:rPr>
          <w:rFonts w:ascii="Arial" w:hAnsi="Arial" w:cs="Arial"/>
          <w:sz w:val="20"/>
          <w:szCs w:val="20"/>
        </w:rPr>
        <w:t xml:space="preserve"> </w:t>
      </w:r>
    </w:p>
    <w:p w14:paraId="159B8AF4" w14:textId="77777777" w:rsidR="00676A1B" w:rsidRPr="00F73B09" w:rsidRDefault="00676A1B" w:rsidP="00676A1B">
      <w:pPr>
        <w:ind w:left="60" w:firstLine="360"/>
        <w:rPr>
          <w:rFonts w:ascii="Arial" w:hAnsi="Arial" w:cs="Arial"/>
          <w:sz w:val="20"/>
        </w:rPr>
      </w:pPr>
    </w:p>
    <w:p w14:paraId="0CA34F00" w14:textId="77777777" w:rsidR="00676A1B" w:rsidRPr="00F73B09" w:rsidRDefault="00676A1B" w:rsidP="00676A1B">
      <w:pPr>
        <w:ind w:left="60" w:firstLine="360"/>
        <w:rPr>
          <w:rFonts w:ascii="Arial" w:hAnsi="Arial" w:cs="Arial"/>
          <w:sz w:val="20"/>
          <w:szCs w:val="20"/>
        </w:rPr>
      </w:pPr>
    </w:p>
    <w:sectPr w:rsidR="00676A1B" w:rsidRPr="00F73B09" w:rsidSect="00E8301A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83B8A" w14:textId="77777777" w:rsidR="00156CCC" w:rsidRDefault="00156CCC" w:rsidP="00676A1B">
      <w:r>
        <w:separator/>
      </w:r>
    </w:p>
    <w:p w14:paraId="5070F3C0" w14:textId="77777777" w:rsidR="00156CCC" w:rsidRDefault="00156CCC"/>
  </w:endnote>
  <w:endnote w:type="continuationSeparator" w:id="0">
    <w:p w14:paraId="7FCF8213" w14:textId="77777777" w:rsidR="00156CCC" w:rsidRDefault="00156CCC" w:rsidP="00676A1B">
      <w:r>
        <w:continuationSeparator/>
      </w:r>
    </w:p>
    <w:p w14:paraId="56BE1DBE" w14:textId="77777777" w:rsidR="00156CCC" w:rsidRDefault="00156CCC"/>
  </w:endnote>
  <w:endnote w:type="continuationNotice" w:id="1">
    <w:p w14:paraId="3863186B" w14:textId="77777777" w:rsidR="00156CCC" w:rsidRDefault="00156C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EAD27" w14:textId="77777777" w:rsidR="005D5428" w:rsidRPr="00B22CB9" w:rsidRDefault="00F2203A">
    <w:pPr>
      <w:pStyle w:val="Zpat"/>
      <w:jc w:val="right"/>
      <w:rPr>
        <w:rFonts w:ascii="Arial" w:hAnsi="Arial" w:cs="Arial"/>
        <w:sz w:val="20"/>
        <w:szCs w:val="20"/>
      </w:rPr>
    </w:pPr>
    <w:r w:rsidRPr="00B22CB9">
      <w:rPr>
        <w:rFonts w:ascii="Arial" w:hAnsi="Arial" w:cs="Arial"/>
        <w:sz w:val="16"/>
        <w:szCs w:val="16"/>
      </w:rPr>
      <w:t xml:space="preserve">strana </w:t>
    </w:r>
    <w:r w:rsidRPr="00B22CB9">
      <w:rPr>
        <w:rFonts w:ascii="Arial" w:hAnsi="Arial" w:cs="Arial"/>
        <w:sz w:val="20"/>
        <w:szCs w:val="20"/>
      </w:rPr>
      <w:fldChar w:fldCharType="begin"/>
    </w:r>
    <w:r w:rsidRPr="00B22CB9">
      <w:rPr>
        <w:rFonts w:ascii="Arial" w:hAnsi="Arial" w:cs="Arial"/>
        <w:sz w:val="20"/>
        <w:szCs w:val="20"/>
      </w:rPr>
      <w:instrText>PAGE   \* MERGEFORMAT</w:instrText>
    </w:r>
    <w:r w:rsidRPr="00B22CB9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7</w:t>
    </w:r>
    <w:r w:rsidRPr="00B22CB9">
      <w:rPr>
        <w:rFonts w:ascii="Arial" w:hAnsi="Arial" w:cs="Arial"/>
        <w:sz w:val="20"/>
        <w:szCs w:val="20"/>
      </w:rPr>
      <w:fldChar w:fldCharType="end"/>
    </w:r>
  </w:p>
  <w:p w14:paraId="34A59B31" w14:textId="77777777" w:rsidR="005D5428" w:rsidRDefault="00000000">
    <w:pPr>
      <w:pStyle w:val="Zpat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430B3" w14:textId="77777777" w:rsidR="00156CCC" w:rsidRDefault="00156CCC" w:rsidP="00676A1B">
      <w:r>
        <w:separator/>
      </w:r>
    </w:p>
    <w:p w14:paraId="664D12AD" w14:textId="77777777" w:rsidR="00156CCC" w:rsidRDefault="00156CCC"/>
  </w:footnote>
  <w:footnote w:type="continuationSeparator" w:id="0">
    <w:p w14:paraId="60E9DC0C" w14:textId="77777777" w:rsidR="00156CCC" w:rsidRDefault="00156CCC" w:rsidP="00676A1B">
      <w:r>
        <w:continuationSeparator/>
      </w:r>
    </w:p>
    <w:p w14:paraId="06ABA05D" w14:textId="77777777" w:rsidR="00156CCC" w:rsidRDefault="00156CCC"/>
  </w:footnote>
  <w:footnote w:type="continuationNotice" w:id="1">
    <w:p w14:paraId="3A832B41" w14:textId="77777777" w:rsidR="00156CCC" w:rsidRDefault="00156C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53F85" w14:textId="1A74A275" w:rsidR="005D5428" w:rsidRPr="00902E23" w:rsidRDefault="00F2203A" w:rsidP="00BD49ED">
    <w:pPr>
      <w:pStyle w:val="Zhlav"/>
      <w:rPr>
        <w:rFonts w:ascii="Arial" w:hAnsi="Arial" w:cs="Arial"/>
        <w:sz w:val="16"/>
        <w:szCs w:val="16"/>
      </w:rPr>
    </w:pPr>
    <w:r w:rsidRPr="00902E23">
      <w:rPr>
        <w:rFonts w:ascii="Arial" w:hAnsi="Arial" w:cs="Arial"/>
        <w:sz w:val="16"/>
        <w:szCs w:val="16"/>
      </w:rPr>
      <w:t>Městská poliklinika Praha</w:t>
    </w:r>
    <w:r>
      <w:rPr>
        <w:rFonts w:ascii="Arial" w:hAnsi="Arial" w:cs="Arial"/>
        <w:sz w:val="16"/>
        <w:szCs w:val="16"/>
      </w:rPr>
      <w:t xml:space="preserve"> „Výběrové řízení </w:t>
    </w:r>
    <w:r w:rsidRPr="006869A5">
      <w:rPr>
        <w:rFonts w:ascii="Arial" w:hAnsi="Arial" w:cs="Arial"/>
        <w:sz w:val="16"/>
        <w:szCs w:val="16"/>
      </w:rPr>
      <w:t xml:space="preserve">na pronájem prostor za účelem umístění prodejních automatů na </w:t>
    </w:r>
    <w:r w:rsidR="004D7184">
      <w:rPr>
        <w:rFonts w:ascii="Arial" w:hAnsi="Arial" w:cs="Arial"/>
        <w:sz w:val="16"/>
        <w:szCs w:val="16"/>
      </w:rPr>
      <w:t>nealkoholické</w:t>
    </w:r>
    <w:r w:rsidRPr="006869A5">
      <w:rPr>
        <w:rFonts w:ascii="Arial" w:hAnsi="Arial" w:cs="Arial"/>
        <w:sz w:val="16"/>
        <w:szCs w:val="16"/>
      </w:rPr>
      <w:t xml:space="preserve"> nápoje</w:t>
    </w:r>
    <w:r>
      <w:rPr>
        <w:rFonts w:ascii="Arial" w:hAnsi="Arial" w:cs="Arial"/>
        <w:sz w:val="16"/>
        <w:szCs w:val="16"/>
      </w:rPr>
      <w:t>“</w:t>
    </w:r>
  </w:p>
  <w:p w14:paraId="56628551" w14:textId="77777777" w:rsidR="005D5428" w:rsidRPr="00902E23" w:rsidRDefault="00000000" w:rsidP="00BD49ED">
    <w:pPr>
      <w:pStyle w:val="Zhlav"/>
      <w:rPr>
        <w:rFonts w:ascii="Arial" w:hAnsi="Arial" w:cs="Arial"/>
        <w:sz w:val="16"/>
        <w:szCs w:val="16"/>
      </w:rPr>
    </w:pPr>
  </w:p>
  <w:p w14:paraId="1CA15084" w14:textId="77777777" w:rsidR="005D5428" w:rsidRDefault="00000000" w:rsidP="00BD49ED">
    <w:pPr>
      <w:pStyle w:val="Zhlav"/>
    </w:pPr>
  </w:p>
  <w:p w14:paraId="739A947E" w14:textId="77777777" w:rsidR="005D5428" w:rsidRDefault="00000000">
    <w:pPr>
      <w:pStyle w:val="Zhlav"/>
    </w:pPr>
  </w:p>
  <w:p w14:paraId="0C3F9CFD" w14:textId="77777777" w:rsidR="005D5428" w:rsidRPr="00CB53E6" w:rsidRDefault="00000000" w:rsidP="00CB53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5B33"/>
    <w:multiLevelType w:val="hybridMultilevel"/>
    <w:tmpl w:val="F2100B2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5D31450"/>
    <w:multiLevelType w:val="hybridMultilevel"/>
    <w:tmpl w:val="153020B6"/>
    <w:lvl w:ilvl="0" w:tplc="0A9EBE6E">
      <w:start w:val="1"/>
      <w:numFmt w:val="decimal"/>
      <w:lvlText w:val="8.%1."/>
      <w:lvlJc w:val="left"/>
      <w:pPr>
        <w:ind w:left="1353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36FFC"/>
    <w:multiLevelType w:val="hybridMultilevel"/>
    <w:tmpl w:val="EF0E812E"/>
    <w:lvl w:ilvl="0" w:tplc="2CAE923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E1F42"/>
    <w:multiLevelType w:val="hybridMultilevel"/>
    <w:tmpl w:val="CCD47AF6"/>
    <w:lvl w:ilvl="0" w:tplc="04050019">
      <w:start w:val="1"/>
      <w:numFmt w:val="lowerLetter"/>
      <w:lvlText w:val="%1."/>
      <w:lvlJc w:val="left"/>
      <w:pPr>
        <w:ind w:left="1797" w:hanging="360"/>
      </w:pPr>
    </w:lvl>
    <w:lvl w:ilvl="1" w:tplc="04050019" w:tentative="1">
      <w:start w:val="1"/>
      <w:numFmt w:val="lowerLetter"/>
      <w:lvlText w:val="%2."/>
      <w:lvlJc w:val="left"/>
      <w:pPr>
        <w:ind w:left="2517" w:hanging="360"/>
      </w:pPr>
    </w:lvl>
    <w:lvl w:ilvl="2" w:tplc="0405001B" w:tentative="1">
      <w:start w:val="1"/>
      <w:numFmt w:val="lowerRoman"/>
      <w:lvlText w:val="%3."/>
      <w:lvlJc w:val="right"/>
      <w:pPr>
        <w:ind w:left="3237" w:hanging="180"/>
      </w:pPr>
    </w:lvl>
    <w:lvl w:ilvl="3" w:tplc="0405000F" w:tentative="1">
      <w:start w:val="1"/>
      <w:numFmt w:val="decimal"/>
      <w:lvlText w:val="%4."/>
      <w:lvlJc w:val="left"/>
      <w:pPr>
        <w:ind w:left="3957" w:hanging="360"/>
      </w:pPr>
    </w:lvl>
    <w:lvl w:ilvl="4" w:tplc="04050019" w:tentative="1">
      <w:start w:val="1"/>
      <w:numFmt w:val="lowerLetter"/>
      <w:lvlText w:val="%5."/>
      <w:lvlJc w:val="left"/>
      <w:pPr>
        <w:ind w:left="4677" w:hanging="360"/>
      </w:pPr>
    </w:lvl>
    <w:lvl w:ilvl="5" w:tplc="0405001B" w:tentative="1">
      <w:start w:val="1"/>
      <w:numFmt w:val="lowerRoman"/>
      <w:lvlText w:val="%6."/>
      <w:lvlJc w:val="right"/>
      <w:pPr>
        <w:ind w:left="5397" w:hanging="180"/>
      </w:pPr>
    </w:lvl>
    <w:lvl w:ilvl="6" w:tplc="0405000F" w:tentative="1">
      <w:start w:val="1"/>
      <w:numFmt w:val="decimal"/>
      <w:lvlText w:val="%7."/>
      <w:lvlJc w:val="left"/>
      <w:pPr>
        <w:ind w:left="6117" w:hanging="360"/>
      </w:pPr>
    </w:lvl>
    <w:lvl w:ilvl="7" w:tplc="04050019" w:tentative="1">
      <w:start w:val="1"/>
      <w:numFmt w:val="lowerLetter"/>
      <w:lvlText w:val="%8."/>
      <w:lvlJc w:val="left"/>
      <w:pPr>
        <w:ind w:left="6837" w:hanging="360"/>
      </w:pPr>
    </w:lvl>
    <w:lvl w:ilvl="8" w:tplc="040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4" w15:restartNumberingAfterBreak="0">
    <w:nsid w:val="1AC227C9"/>
    <w:multiLevelType w:val="multilevel"/>
    <w:tmpl w:val="F07A1B3E"/>
    <w:lvl w:ilvl="0">
      <w:start w:val="1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450"/>
        </w:tabs>
        <w:ind w:left="450" w:hanging="45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E032305"/>
    <w:multiLevelType w:val="multilevel"/>
    <w:tmpl w:val="C7A0E6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8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1E94434C"/>
    <w:multiLevelType w:val="hybridMultilevel"/>
    <w:tmpl w:val="DB5872C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4CD566B"/>
    <w:multiLevelType w:val="hybridMultilevel"/>
    <w:tmpl w:val="02B06738"/>
    <w:lvl w:ilvl="0" w:tplc="8182EC8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75D3D"/>
    <w:multiLevelType w:val="multilevel"/>
    <w:tmpl w:val="C1C2BB3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6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6D6D41EA"/>
    <w:multiLevelType w:val="hybridMultilevel"/>
    <w:tmpl w:val="F8A0D3E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D1731BA"/>
    <w:multiLevelType w:val="hybridMultilevel"/>
    <w:tmpl w:val="50880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F0465F"/>
    <w:multiLevelType w:val="hybridMultilevel"/>
    <w:tmpl w:val="6E6221AE"/>
    <w:lvl w:ilvl="0" w:tplc="EF2C19B4">
      <w:start w:val="1"/>
      <w:numFmt w:val="decimal"/>
      <w:lvlText w:val="2.%1."/>
      <w:lvlJc w:val="left"/>
      <w:pPr>
        <w:ind w:left="10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6BFE90C8">
      <w:numFmt w:val="bullet"/>
      <w:lvlText w:val="-"/>
      <w:lvlJc w:val="left"/>
      <w:pPr>
        <w:ind w:left="2697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753360466">
    <w:abstractNumId w:val="4"/>
  </w:num>
  <w:num w:numId="2" w16cid:durableId="245726459">
    <w:abstractNumId w:val="1"/>
  </w:num>
  <w:num w:numId="3" w16cid:durableId="135034391">
    <w:abstractNumId w:val="5"/>
  </w:num>
  <w:num w:numId="4" w16cid:durableId="254480479">
    <w:abstractNumId w:val="11"/>
  </w:num>
  <w:num w:numId="5" w16cid:durableId="2038004743">
    <w:abstractNumId w:val="9"/>
  </w:num>
  <w:num w:numId="6" w16cid:durableId="1034892511">
    <w:abstractNumId w:val="3"/>
  </w:num>
  <w:num w:numId="7" w16cid:durableId="1709135320">
    <w:abstractNumId w:val="2"/>
  </w:num>
  <w:num w:numId="8" w16cid:durableId="533083793">
    <w:abstractNumId w:val="0"/>
  </w:num>
  <w:num w:numId="9" w16cid:durableId="169369758">
    <w:abstractNumId w:val="10"/>
  </w:num>
  <w:num w:numId="10" w16cid:durableId="597756293">
    <w:abstractNumId w:val="7"/>
  </w:num>
  <w:num w:numId="11" w16cid:durableId="427964708">
    <w:abstractNumId w:val="6"/>
  </w:num>
  <w:num w:numId="12" w16cid:durableId="9899453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A1B"/>
    <w:rsid w:val="00084266"/>
    <w:rsid w:val="00086EA4"/>
    <w:rsid w:val="000B6552"/>
    <w:rsid w:val="00102A2B"/>
    <w:rsid w:val="0011770C"/>
    <w:rsid w:val="00156CCC"/>
    <w:rsid w:val="001B2E12"/>
    <w:rsid w:val="002204F2"/>
    <w:rsid w:val="00263C9A"/>
    <w:rsid w:val="00270148"/>
    <w:rsid w:val="002D2AA1"/>
    <w:rsid w:val="002E2F73"/>
    <w:rsid w:val="002E4D72"/>
    <w:rsid w:val="002F7C7F"/>
    <w:rsid w:val="0034131C"/>
    <w:rsid w:val="00356FE8"/>
    <w:rsid w:val="00394748"/>
    <w:rsid w:val="0039797D"/>
    <w:rsid w:val="003B5B49"/>
    <w:rsid w:val="003C126F"/>
    <w:rsid w:val="003D1F40"/>
    <w:rsid w:val="003D36C3"/>
    <w:rsid w:val="00404574"/>
    <w:rsid w:val="00437425"/>
    <w:rsid w:val="00457858"/>
    <w:rsid w:val="00465E59"/>
    <w:rsid w:val="00496201"/>
    <w:rsid w:val="004B54AE"/>
    <w:rsid w:val="004B713C"/>
    <w:rsid w:val="004C64B8"/>
    <w:rsid w:val="004D7184"/>
    <w:rsid w:val="00501935"/>
    <w:rsid w:val="005041D1"/>
    <w:rsid w:val="0050794B"/>
    <w:rsid w:val="005216DD"/>
    <w:rsid w:val="005304E0"/>
    <w:rsid w:val="005A7F46"/>
    <w:rsid w:val="005B1A85"/>
    <w:rsid w:val="005C3A2F"/>
    <w:rsid w:val="005C71D1"/>
    <w:rsid w:val="005D335E"/>
    <w:rsid w:val="0061024F"/>
    <w:rsid w:val="006276C1"/>
    <w:rsid w:val="00637824"/>
    <w:rsid w:val="0066276F"/>
    <w:rsid w:val="0066288E"/>
    <w:rsid w:val="00676A1B"/>
    <w:rsid w:val="00695B80"/>
    <w:rsid w:val="006C662E"/>
    <w:rsid w:val="006D5C06"/>
    <w:rsid w:val="006E64E8"/>
    <w:rsid w:val="006F7A26"/>
    <w:rsid w:val="007015F2"/>
    <w:rsid w:val="0073597C"/>
    <w:rsid w:val="00793144"/>
    <w:rsid w:val="007B38B1"/>
    <w:rsid w:val="007E3B19"/>
    <w:rsid w:val="00807541"/>
    <w:rsid w:val="00840089"/>
    <w:rsid w:val="00853458"/>
    <w:rsid w:val="008669B5"/>
    <w:rsid w:val="008974FE"/>
    <w:rsid w:val="008A6A88"/>
    <w:rsid w:val="008D7A6B"/>
    <w:rsid w:val="00905E59"/>
    <w:rsid w:val="00911011"/>
    <w:rsid w:val="00920861"/>
    <w:rsid w:val="00933C7E"/>
    <w:rsid w:val="009379A2"/>
    <w:rsid w:val="00947829"/>
    <w:rsid w:val="00956134"/>
    <w:rsid w:val="009651C5"/>
    <w:rsid w:val="00973E06"/>
    <w:rsid w:val="009A7F3D"/>
    <w:rsid w:val="009F0B20"/>
    <w:rsid w:val="009F646C"/>
    <w:rsid w:val="00A26BE4"/>
    <w:rsid w:val="00A81289"/>
    <w:rsid w:val="00A91E4F"/>
    <w:rsid w:val="00AE0EC8"/>
    <w:rsid w:val="00B10F44"/>
    <w:rsid w:val="00B22BC5"/>
    <w:rsid w:val="00B237E2"/>
    <w:rsid w:val="00B52036"/>
    <w:rsid w:val="00B679E3"/>
    <w:rsid w:val="00BC181F"/>
    <w:rsid w:val="00C14F73"/>
    <w:rsid w:val="00C41C71"/>
    <w:rsid w:val="00C934D7"/>
    <w:rsid w:val="00CD0CD4"/>
    <w:rsid w:val="00D15FB2"/>
    <w:rsid w:val="00D16A36"/>
    <w:rsid w:val="00D67A14"/>
    <w:rsid w:val="00DB33FB"/>
    <w:rsid w:val="00E56A0A"/>
    <w:rsid w:val="00E62013"/>
    <w:rsid w:val="00EA1306"/>
    <w:rsid w:val="00EF7982"/>
    <w:rsid w:val="00F074EC"/>
    <w:rsid w:val="00F2203A"/>
    <w:rsid w:val="00F26230"/>
    <w:rsid w:val="00F3320D"/>
    <w:rsid w:val="00F72472"/>
    <w:rsid w:val="00FA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4F9BE"/>
  <w15:chartTrackingRefBased/>
  <w15:docId w15:val="{49232CD5-7870-420E-9940-784D6877E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6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76A1B"/>
    <w:pPr>
      <w:keepNext/>
      <w:jc w:val="both"/>
      <w:outlineLvl w:val="1"/>
    </w:pPr>
    <w:rPr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76A1B"/>
    <w:rPr>
      <w:rFonts w:ascii="Times New Roman" w:eastAsia="Times New Roman" w:hAnsi="Times New Roman" w:cs="Times New Roman"/>
      <w:b/>
      <w:bCs/>
      <w:i/>
      <w:i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rsid w:val="00676A1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676A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676A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6A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76A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6A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C14F73"/>
    <w:pPr>
      <w:jc w:val="center"/>
    </w:pPr>
    <w:rPr>
      <w:rFonts w:ascii="Arial Narrow" w:hAnsi="Arial Narrow"/>
      <w:bCs/>
    </w:rPr>
  </w:style>
  <w:style w:type="character" w:customStyle="1" w:styleId="PodnadpisChar">
    <w:name w:val="Podnadpis Char"/>
    <w:basedOn w:val="Standardnpsmoodstavce"/>
    <w:link w:val="Podnadpis"/>
    <w:rsid w:val="00C14F73"/>
    <w:rPr>
      <w:rFonts w:ascii="Arial Narrow" w:eastAsia="Times New Roman" w:hAnsi="Arial Narrow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204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04F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04F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04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04F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04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04F2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102A2B"/>
    <w:pPr>
      <w:ind w:left="720"/>
      <w:contextualSpacing/>
    </w:pPr>
  </w:style>
  <w:style w:type="paragraph" w:styleId="Revize">
    <w:name w:val="Revision"/>
    <w:hidden/>
    <w:uiPriority w:val="99"/>
    <w:semiHidden/>
    <w:rsid w:val="00386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6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0B981-FC25-438C-B344-BF6255A0C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3204</Words>
  <Characters>18910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Pliskova</dc:creator>
  <cp:keywords/>
  <dc:description/>
  <cp:lastModifiedBy>Pliskova</cp:lastModifiedBy>
  <cp:revision>6</cp:revision>
  <dcterms:created xsi:type="dcterms:W3CDTF">2022-12-07T10:16:00Z</dcterms:created>
  <dcterms:modified xsi:type="dcterms:W3CDTF">2023-02-03T09:02:00Z</dcterms:modified>
</cp:coreProperties>
</file>