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9BF1" w14:textId="77777777" w:rsidR="004B17EC" w:rsidRPr="005617DE" w:rsidRDefault="004B17EC" w:rsidP="002F5167">
      <w:pPr>
        <w:pStyle w:val="Nadpis3"/>
      </w:pPr>
      <w:bookmarkStart w:id="0" w:name="_GoBack"/>
      <w:bookmarkEnd w:id="0"/>
      <w:r>
        <w:t xml:space="preserve">Příloha č. </w:t>
      </w:r>
      <w:r w:rsidR="001528B0">
        <w:t>2</w:t>
      </w:r>
      <w:r w:rsidRPr="005617DE">
        <w:t xml:space="preserve"> zadávací </w:t>
      </w:r>
      <w:r w:rsidR="003B6BBD" w:rsidRPr="005617DE">
        <w:t xml:space="preserve">dokumentace: </w:t>
      </w:r>
      <w:r w:rsidR="003B6BBD">
        <w:t>Závazné</w:t>
      </w:r>
      <w:r>
        <w:t xml:space="preserve"> obchodní podmínky – návrh smlouvy</w:t>
      </w:r>
    </w:p>
    <w:p w14:paraId="15062C18" w14:textId="4C64C7F5" w:rsidR="006C5305" w:rsidRDefault="006C5305" w:rsidP="006C5305">
      <w:pPr>
        <w:pStyle w:val="Nadpis214bTun"/>
        <w:rPr>
          <w:rFonts w:ascii="Arial" w:hAnsi="Arial" w:cs="Arial"/>
          <w:sz w:val="20"/>
          <w:szCs w:val="20"/>
          <w:u w:val="single"/>
        </w:rPr>
      </w:pPr>
      <w:r w:rsidRPr="004B17EC">
        <w:rPr>
          <w:rFonts w:ascii="Arial" w:hAnsi="Arial" w:cs="Arial"/>
          <w:sz w:val="20"/>
          <w:szCs w:val="20"/>
          <w:u w:val="single"/>
        </w:rPr>
        <w:t>SMLOUVA</w:t>
      </w:r>
    </w:p>
    <w:p w14:paraId="75B276C8" w14:textId="6BFDFB67" w:rsidR="00A000E5" w:rsidRPr="004B17EC" w:rsidRDefault="00A000E5" w:rsidP="006C5305">
      <w:pPr>
        <w:pStyle w:val="Nadpis214bTun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kupní a o poskytování služeb souvisejících s dodávkou</w:t>
      </w:r>
    </w:p>
    <w:p w14:paraId="28D64965" w14:textId="77777777" w:rsidR="00822D83" w:rsidRPr="00DE05B9" w:rsidRDefault="00736436" w:rsidP="003B6BBD">
      <w:pPr>
        <w:spacing w:before="0"/>
        <w:rPr>
          <w:rFonts w:ascii="Arial" w:hAnsi="Arial" w:cs="Arial"/>
          <w:b/>
          <w:szCs w:val="20"/>
        </w:rPr>
      </w:pPr>
      <w:r w:rsidRPr="00DE05B9">
        <w:rPr>
          <w:rFonts w:ascii="Arial" w:hAnsi="Arial" w:cs="Arial"/>
          <w:b/>
          <w:szCs w:val="20"/>
        </w:rPr>
        <w:t>Městská Poliklinika Praha</w:t>
      </w:r>
    </w:p>
    <w:p w14:paraId="3FCA75C4" w14:textId="77777777" w:rsidR="00736436" w:rsidRPr="004B17EC" w:rsidRDefault="00822D83" w:rsidP="003B6BBD">
      <w:p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příspěvková organizace Hl. m. Prahy</w:t>
      </w:r>
      <w:r w:rsidR="00736436" w:rsidRPr="004B17EC">
        <w:rPr>
          <w:rFonts w:ascii="Arial" w:hAnsi="Arial" w:cs="Arial"/>
          <w:szCs w:val="20"/>
        </w:rPr>
        <w:t xml:space="preserve"> </w:t>
      </w:r>
    </w:p>
    <w:p w14:paraId="5514C462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se sídlem Spálená 78/12, Praha 1, Nové Město, PSČ 110 00</w:t>
      </w:r>
    </w:p>
    <w:p w14:paraId="18BEB7D3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zastoupená ředitelem MUDr. David Doležilem, Ph.D., MBA</w:t>
      </w:r>
    </w:p>
    <w:p w14:paraId="679ED36C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IČ: 00128601</w:t>
      </w:r>
    </w:p>
    <w:p w14:paraId="5321B1CC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DIČ: CZ 00128601</w:t>
      </w:r>
    </w:p>
    <w:p w14:paraId="4EAEB799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Objednatel pověřil:</w:t>
      </w:r>
    </w:p>
    <w:p w14:paraId="1FC65648" w14:textId="77777777" w:rsidR="00736436" w:rsidRPr="004B17EC" w:rsidRDefault="00736436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jednáním o technických záležitostech: </w:t>
      </w:r>
    </w:p>
    <w:p w14:paraId="16E8B8A3" w14:textId="77777777" w:rsidR="00CF458B" w:rsidRDefault="008C3232" w:rsidP="003B6BBD">
      <w:p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jako kupující na straně jedné</w:t>
      </w:r>
    </w:p>
    <w:p w14:paraId="79000CB1" w14:textId="77777777" w:rsidR="008C3232" w:rsidRDefault="008C3232" w:rsidP="003B6BBD">
      <w:p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„</w:t>
      </w:r>
      <w:r w:rsidRPr="00DE05B9">
        <w:rPr>
          <w:rFonts w:ascii="Arial" w:hAnsi="Arial" w:cs="Arial"/>
          <w:b/>
          <w:szCs w:val="20"/>
        </w:rPr>
        <w:t>Kupující</w:t>
      </w:r>
      <w:r>
        <w:rPr>
          <w:rFonts w:ascii="Arial" w:hAnsi="Arial" w:cs="Arial"/>
          <w:szCs w:val="20"/>
        </w:rPr>
        <w:t>“)</w:t>
      </w:r>
    </w:p>
    <w:p w14:paraId="11F3ED72" w14:textId="77777777" w:rsidR="003B6BBD" w:rsidRDefault="003B6BBD" w:rsidP="003B6BBD">
      <w:pPr>
        <w:spacing w:before="0"/>
        <w:rPr>
          <w:rFonts w:ascii="Arial" w:hAnsi="Arial" w:cs="Arial"/>
          <w:szCs w:val="20"/>
        </w:rPr>
      </w:pPr>
    </w:p>
    <w:p w14:paraId="55E8EDBA" w14:textId="77777777" w:rsidR="008C3232" w:rsidRDefault="008C3232" w:rsidP="003B6BBD">
      <w:p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14:paraId="63F4E511" w14:textId="77777777" w:rsidR="003B6BBD" w:rsidRDefault="003B6BBD" w:rsidP="003B6BBD">
      <w:pPr>
        <w:spacing w:before="0"/>
        <w:rPr>
          <w:rFonts w:ascii="Arial" w:hAnsi="Arial" w:cs="Arial"/>
          <w:szCs w:val="20"/>
        </w:rPr>
      </w:pPr>
    </w:p>
    <w:p w14:paraId="4504979D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Jméno (název obchodní firmy): </w:t>
      </w:r>
    </w:p>
    <w:p w14:paraId="5C394517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se sídlem: </w:t>
      </w:r>
    </w:p>
    <w:p w14:paraId="1C1C6224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IČ: </w:t>
      </w:r>
    </w:p>
    <w:p w14:paraId="07EDD04E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DIČ: </w:t>
      </w:r>
    </w:p>
    <w:p w14:paraId="495CEFEA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Zapsán: </w:t>
      </w:r>
    </w:p>
    <w:p w14:paraId="0D6CCAF6" w14:textId="77777777" w:rsidR="00CF458B" w:rsidRPr="00D6352E" w:rsidRDefault="00CF458B" w:rsidP="003B6BBD">
      <w:pPr>
        <w:spacing w:before="0"/>
        <w:rPr>
          <w:rFonts w:ascii="Arial" w:hAnsi="Arial" w:cs="Arial"/>
          <w:szCs w:val="20"/>
          <w:highlight w:val="yellow"/>
        </w:rPr>
      </w:pPr>
      <w:r w:rsidRPr="00D6352E">
        <w:rPr>
          <w:rFonts w:ascii="Arial" w:hAnsi="Arial" w:cs="Arial"/>
          <w:szCs w:val="20"/>
          <w:highlight w:val="yellow"/>
        </w:rPr>
        <w:t xml:space="preserve">Jednající: </w:t>
      </w:r>
    </w:p>
    <w:p w14:paraId="21B308E0" w14:textId="77777777" w:rsidR="00CF458B" w:rsidRPr="008C3232" w:rsidRDefault="00CF458B" w:rsidP="003B6BBD">
      <w:pPr>
        <w:spacing w:before="0"/>
        <w:rPr>
          <w:rFonts w:ascii="Arial" w:hAnsi="Arial" w:cs="Arial"/>
          <w:szCs w:val="20"/>
        </w:rPr>
      </w:pPr>
      <w:r w:rsidRPr="00D6352E">
        <w:rPr>
          <w:rFonts w:ascii="Arial" w:hAnsi="Arial" w:cs="Arial"/>
          <w:szCs w:val="20"/>
          <w:highlight w:val="yellow"/>
        </w:rPr>
        <w:t>Bankovní spojení:</w:t>
      </w:r>
      <w:r w:rsidRPr="008C3232">
        <w:rPr>
          <w:rFonts w:ascii="Arial" w:hAnsi="Arial" w:cs="Arial"/>
          <w:szCs w:val="20"/>
        </w:rPr>
        <w:t xml:space="preserve"> </w:t>
      </w:r>
    </w:p>
    <w:p w14:paraId="6C68341E" w14:textId="77777777" w:rsidR="00CF458B" w:rsidRPr="004B17EC" w:rsidRDefault="008C3232" w:rsidP="003B6BBD">
      <w:pPr>
        <w:spacing w:before="0"/>
        <w:rPr>
          <w:rFonts w:ascii="Arial" w:hAnsi="Arial" w:cs="Arial"/>
          <w:szCs w:val="20"/>
        </w:rPr>
      </w:pPr>
      <w:r w:rsidRPr="008C3232">
        <w:rPr>
          <w:rFonts w:ascii="Arial" w:hAnsi="Arial" w:cs="Arial"/>
          <w:szCs w:val="20"/>
        </w:rPr>
        <w:t xml:space="preserve">prodávající pověřil </w:t>
      </w:r>
      <w:r w:rsidR="00CF458B" w:rsidRPr="008C3232">
        <w:rPr>
          <w:rFonts w:ascii="Arial" w:hAnsi="Arial" w:cs="Arial"/>
          <w:szCs w:val="20"/>
        </w:rPr>
        <w:t>jednáním o technických záležitostech:</w:t>
      </w:r>
      <w:r w:rsidR="00CF458B" w:rsidRPr="004B17EC">
        <w:rPr>
          <w:rFonts w:ascii="Arial" w:hAnsi="Arial" w:cs="Arial"/>
          <w:szCs w:val="20"/>
        </w:rPr>
        <w:t xml:space="preserve"> </w:t>
      </w:r>
    </w:p>
    <w:p w14:paraId="74A44C52" w14:textId="77777777" w:rsidR="00CF458B" w:rsidRPr="008C3232" w:rsidRDefault="008C3232" w:rsidP="003B6BBD">
      <w:pPr>
        <w:spacing w:before="0"/>
        <w:rPr>
          <w:rFonts w:ascii="Arial" w:hAnsi="Arial" w:cs="Arial"/>
          <w:szCs w:val="20"/>
        </w:rPr>
      </w:pPr>
      <w:r w:rsidRPr="008C3232">
        <w:rPr>
          <w:rFonts w:ascii="Arial" w:hAnsi="Arial" w:cs="Arial"/>
          <w:szCs w:val="20"/>
        </w:rPr>
        <w:t xml:space="preserve">jako prodávající na straně druhé </w:t>
      </w:r>
    </w:p>
    <w:p w14:paraId="5E10D581" w14:textId="77777777" w:rsidR="008C3232" w:rsidRPr="008C3232" w:rsidRDefault="008C3232" w:rsidP="003B6BBD">
      <w:pPr>
        <w:spacing w:before="0"/>
        <w:rPr>
          <w:rFonts w:ascii="Arial" w:hAnsi="Arial" w:cs="Arial"/>
          <w:szCs w:val="20"/>
        </w:rPr>
      </w:pPr>
      <w:r w:rsidRPr="008C3232">
        <w:rPr>
          <w:rFonts w:ascii="Arial" w:hAnsi="Arial" w:cs="Arial"/>
          <w:szCs w:val="20"/>
        </w:rPr>
        <w:t>(dále jen „</w:t>
      </w:r>
      <w:r w:rsidRPr="00DE05B9">
        <w:rPr>
          <w:rFonts w:ascii="Arial" w:hAnsi="Arial" w:cs="Arial"/>
          <w:b/>
          <w:szCs w:val="20"/>
        </w:rPr>
        <w:t>Prodávající</w:t>
      </w:r>
      <w:r w:rsidRPr="008C3232">
        <w:rPr>
          <w:rFonts w:ascii="Arial" w:hAnsi="Arial" w:cs="Arial"/>
          <w:szCs w:val="20"/>
        </w:rPr>
        <w:t>“)</w:t>
      </w:r>
    </w:p>
    <w:p w14:paraId="46DBAF79" w14:textId="77777777" w:rsidR="00951AD7" w:rsidRPr="004B17EC" w:rsidRDefault="00951AD7" w:rsidP="003B6BBD">
      <w:pPr>
        <w:spacing w:before="0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společně </w:t>
      </w:r>
      <w:r w:rsidR="008C3232">
        <w:rPr>
          <w:rFonts w:ascii="Arial" w:hAnsi="Arial" w:cs="Arial"/>
          <w:szCs w:val="20"/>
        </w:rPr>
        <w:t>dále</w:t>
      </w:r>
      <w:r w:rsidRPr="004B17EC">
        <w:rPr>
          <w:rFonts w:ascii="Arial" w:hAnsi="Arial" w:cs="Arial"/>
          <w:szCs w:val="20"/>
        </w:rPr>
        <w:t xml:space="preserve"> </w:t>
      </w:r>
      <w:r w:rsidR="008C3232">
        <w:rPr>
          <w:rFonts w:ascii="Arial" w:hAnsi="Arial" w:cs="Arial"/>
          <w:szCs w:val="20"/>
        </w:rPr>
        <w:t>jen každý zvlášť jako „smluvní strana“ nebo společně jako</w:t>
      </w:r>
      <w:r w:rsidRPr="004B17EC">
        <w:rPr>
          <w:rFonts w:ascii="Arial" w:hAnsi="Arial" w:cs="Arial"/>
          <w:szCs w:val="20"/>
        </w:rPr>
        <w:t xml:space="preserve"> „</w:t>
      </w:r>
      <w:r w:rsidR="008C3232">
        <w:rPr>
          <w:rFonts w:ascii="Arial" w:hAnsi="Arial" w:cs="Arial"/>
          <w:szCs w:val="20"/>
        </w:rPr>
        <w:t>s</w:t>
      </w:r>
      <w:r w:rsidRPr="004B17EC">
        <w:rPr>
          <w:rFonts w:ascii="Arial" w:hAnsi="Arial" w:cs="Arial"/>
          <w:szCs w:val="20"/>
        </w:rPr>
        <w:t>mluvní strany“</w:t>
      </w:r>
    </w:p>
    <w:p w14:paraId="74E7873A" w14:textId="77777777" w:rsidR="006D3AB6" w:rsidRPr="004B17EC" w:rsidRDefault="006C5305" w:rsidP="006D3AB6">
      <w:pPr>
        <w:pStyle w:val="Odstavecseseznamem"/>
        <w:widowControl w:val="0"/>
        <w:spacing w:after="240"/>
        <w:ind w:left="0"/>
        <w:jc w:val="center"/>
        <w:rPr>
          <w:rFonts w:ascii="Arial" w:hAnsi="Arial" w:cs="Arial"/>
          <w:b/>
          <w:szCs w:val="20"/>
        </w:rPr>
      </w:pPr>
      <w:r w:rsidRPr="004B17EC">
        <w:rPr>
          <w:rFonts w:ascii="Arial" w:hAnsi="Arial" w:cs="Arial"/>
          <w:b/>
          <w:szCs w:val="20"/>
        </w:rPr>
        <w:t>PREAMBULE</w:t>
      </w:r>
      <w:r w:rsidR="00F41C05" w:rsidRPr="004B17EC">
        <w:rPr>
          <w:rFonts w:ascii="Arial" w:hAnsi="Arial" w:cs="Arial"/>
          <w:b/>
          <w:szCs w:val="20"/>
        </w:rPr>
        <w:t xml:space="preserve"> </w:t>
      </w:r>
    </w:p>
    <w:p w14:paraId="571ABACA" w14:textId="21F20447" w:rsidR="00D6352E" w:rsidRDefault="006C5305" w:rsidP="00D6352E">
      <w:pPr>
        <w:pStyle w:val="Nadpis2"/>
        <w:widowControl w:val="0"/>
        <w:numPr>
          <w:ilvl w:val="0"/>
          <w:numId w:val="5"/>
        </w:numPr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D6352E">
        <w:rPr>
          <w:rFonts w:ascii="Arial" w:hAnsi="Arial" w:cs="Arial"/>
          <w:b w:val="0"/>
          <w:sz w:val="20"/>
          <w:szCs w:val="20"/>
        </w:rPr>
        <w:t xml:space="preserve">Touto smlouvou se Prodávající zavazuje k dodání </w:t>
      </w:r>
      <w:r w:rsidR="000C39CF" w:rsidRPr="00D6352E">
        <w:rPr>
          <w:rFonts w:ascii="Arial" w:hAnsi="Arial" w:cs="Arial"/>
          <w:b w:val="0"/>
          <w:sz w:val="20"/>
          <w:szCs w:val="20"/>
        </w:rPr>
        <w:t>a</w:t>
      </w:r>
      <w:r w:rsidR="001528B0" w:rsidRPr="00D6352E">
        <w:rPr>
          <w:rFonts w:ascii="Arial" w:hAnsi="Arial" w:cs="Arial"/>
          <w:b w:val="0"/>
          <w:sz w:val="20"/>
          <w:szCs w:val="20"/>
        </w:rPr>
        <w:t xml:space="preserve"> instalaci</w:t>
      </w:r>
      <w:r w:rsidR="000C39CF" w:rsidRPr="00D6352E">
        <w:rPr>
          <w:rFonts w:ascii="Arial" w:hAnsi="Arial" w:cs="Arial"/>
          <w:b w:val="0"/>
          <w:sz w:val="20"/>
          <w:szCs w:val="20"/>
        </w:rPr>
        <w:t xml:space="preserve"> </w:t>
      </w:r>
      <w:r w:rsidR="00D55B71" w:rsidRPr="00D6352E">
        <w:rPr>
          <w:rFonts w:ascii="Arial" w:hAnsi="Arial" w:cs="Arial"/>
          <w:b w:val="0"/>
          <w:sz w:val="20"/>
          <w:szCs w:val="20"/>
        </w:rPr>
        <w:t xml:space="preserve">souboru </w:t>
      </w:r>
      <w:r w:rsidR="00CF458B" w:rsidRPr="00D6352E">
        <w:rPr>
          <w:rFonts w:ascii="Arial" w:hAnsi="Arial" w:cs="Arial"/>
          <w:b w:val="0"/>
          <w:sz w:val="20"/>
          <w:szCs w:val="20"/>
        </w:rPr>
        <w:t>mov</w:t>
      </w:r>
      <w:r w:rsidR="00D55B71" w:rsidRPr="00D6352E">
        <w:rPr>
          <w:rFonts w:ascii="Arial" w:hAnsi="Arial" w:cs="Arial"/>
          <w:b w:val="0"/>
          <w:sz w:val="20"/>
          <w:szCs w:val="20"/>
        </w:rPr>
        <w:t>itých</w:t>
      </w:r>
      <w:r w:rsidR="008C3232" w:rsidRPr="00D6352E">
        <w:rPr>
          <w:rFonts w:ascii="Arial" w:hAnsi="Arial" w:cs="Arial"/>
          <w:b w:val="0"/>
          <w:sz w:val="20"/>
          <w:szCs w:val="20"/>
        </w:rPr>
        <w:t xml:space="preserve"> </w:t>
      </w:r>
      <w:r w:rsidR="00CF458B" w:rsidRPr="00D6352E">
        <w:rPr>
          <w:rFonts w:ascii="Arial" w:hAnsi="Arial" w:cs="Arial"/>
          <w:b w:val="0"/>
          <w:sz w:val="20"/>
          <w:szCs w:val="20"/>
        </w:rPr>
        <w:t>věc</w:t>
      </w:r>
      <w:r w:rsidR="00D55B71" w:rsidRPr="00D6352E">
        <w:rPr>
          <w:rFonts w:ascii="Arial" w:hAnsi="Arial" w:cs="Arial"/>
          <w:b w:val="0"/>
          <w:sz w:val="20"/>
          <w:szCs w:val="20"/>
        </w:rPr>
        <w:t>í</w:t>
      </w:r>
      <w:r w:rsidRPr="00D6352E">
        <w:rPr>
          <w:rFonts w:ascii="Arial" w:hAnsi="Arial" w:cs="Arial"/>
          <w:b w:val="0"/>
          <w:sz w:val="20"/>
          <w:szCs w:val="20"/>
        </w:rPr>
        <w:t xml:space="preserve"> a to v rozsahu, specifikaci,</w:t>
      </w:r>
      <w:r w:rsidR="00D55B71" w:rsidRPr="00D6352E">
        <w:rPr>
          <w:rFonts w:ascii="Arial" w:hAnsi="Arial" w:cs="Arial"/>
          <w:b w:val="0"/>
          <w:sz w:val="20"/>
          <w:szCs w:val="20"/>
        </w:rPr>
        <w:t xml:space="preserve"> za podmínek a</w:t>
      </w:r>
      <w:r w:rsidRPr="00D6352E">
        <w:rPr>
          <w:rFonts w:ascii="Arial" w:hAnsi="Arial" w:cs="Arial"/>
          <w:b w:val="0"/>
          <w:sz w:val="20"/>
          <w:szCs w:val="20"/>
        </w:rPr>
        <w:t xml:space="preserve"> kvalitě </w:t>
      </w:r>
      <w:r w:rsidR="00D55B71" w:rsidRPr="00D6352E">
        <w:rPr>
          <w:rFonts w:ascii="Arial" w:hAnsi="Arial" w:cs="Arial"/>
          <w:b w:val="0"/>
          <w:sz w:val="20"/>
          <w:szCs w:val="20"/>
        </w:rPr>
        <w:t>sjednaných</w:t>
      </w:r>
      <w:r w:rsidRPr="00D6352E">
        <w:rPr>
          <w:rFonts w:ascii="Arial" w:hAnsi="Arial" w:cs="Arial"/>
          <w:b w:val="0"/>
          <w:sz w:val="20"/>
          <w:szCs w:val="20"/>
        </w:rPr>
        <w:t xml:space="preserve"> v této smlouvě, dále k předání dokladů, které se k</w:t>
      </w:r>
      <w:r w:rsidR="002B7D79" w:rsidRPr="00D6352E">
        <w:rPr>
          <w:rFonts w:ascii="Arial" w:hAnsi="Arial" w:cs="Arial"/>
          <w:b w:val="0"/>
          <w:sz w:val="20"/>
          <w:szCs w:val="20"/>
        </w:rPr>
        <w:t> </w:t>
      </w:r>
      <w:r w:rsidR="00CF458B" w:rsidRPr="00D6352E">
        <w:rPr>
          <w:rFonts w:ascii="Arial" w:hAnsi="Arial" w:cs="Arial"/>
          <w:b w:val="0"/>
          <w:sz w:val="20"/>
          <w:szCs w:val="20"/>
        </w:rPr>
        <w:t>převád</w:t>
      </w:r>
      <w:r w:rsidR="002B7D79" w:rsidRPr="00D6352E">
        <w:rPr>
          <w:rFonts w:ascii="Arial" w:hAnsi="Arial" w:cs="Arial"/>
          <w:b w:val="0"/>
          <w:sz w:val="20"/>
          <w:szCs w:val="20"/>
        </w:rPr>
        <w:t xml:space="preserve">ěným </w:t>
      </w:r>
      <w:r w:rsidR="00CF458B" w:rsidRPr="00D6352E">
        <w:rPr>
          <w:rFonts w:ascii="Arial" w:hAnsi="Arial" w:cs="Arial"/>
          <w:b w:val="0"/>
          <w:sz w:val="20"/>
          <w:szCs w:val="20"/>
        </w:rPr>
        <w:t>movit</w:t>
      </w:r>
      <w:r w:rsidR="002B7D79" w:rsidRPr="00D6352E">
        <w:rPr>
          <w:rFonts w:ascii="Arial" w:hAnsi="Arial" w:cs="Arial"/>
          <w:b w:val="0"/>
          <w:sz w:val="20"/>
          <w:szCs w:val="20"/>
        </w:rPr>
        <w:t>ým</w:t>
      </w:r>
      <w:r w:rsidR="00CF458B" w:rsidRPr="00D6352E">
        <w:rPr>
          <w:rFonts w:ascii="Arial" w:hAnsi="Arial" w:cs="Arial"/>
          <w:b w:val="0"/>
          <w:sz w:val="20"/>
          <w:szCs w:val="20"/>
        </w:rPr>
        <w:t xml:space="preserve"> věc</w:t>
      </w:r>
      <w:r w:rsidR="002B7D79" w:rsidRPr="00D6352E">
        <w:rPr>
          <w:rFonts w:ascii="Arial" w:hAnsi="Arial" w:cs="Arial"/>
          <w:b w:val="0"/>
          <w:sz w:val="20"/>
          <w:szCs w:val="20"/>
        </w:rPr>
        <w:t>em</w:t>
      </w:r>
      <w:r w:rsidR="00C8329D" w:rsidRPr="00D6352E">
        <w:rPr>
          <w:rFonts w:ascii="Arial" w:hAnsi="Arial" w:cs="Arial"/>
          <w:b w:val="0"/>
          <w:sz w:val="20"/>
          <w:szCs w:val="20"/>
        </w:rPr>
        <w:t xml:space="preserve"> vztahují a</w:t>
      </w:r>
      <w:r w:rsidR="0080432D" w:rsidRPr="00D6352E">
        <w:rPr>
          <w:rFonts w:ascii="Arial" w:hAnsi="Arial" w:cs="Arial"/>
          <w:b w:val="0"/>
          <w:sz w:val="20"/>
          <w:szCs w:val="20"/>
        </w:rPr>
        <w:t xml:space="preserve"> </w:t>
      </w:r>
      <w:r w:rsidR="00C8329D" w:rsidRPr="00D6352E">
        <w:rPr>
          <w:rFonts w:ascii="Arial" w:hAnsi="Arial" w:cs="Arial"/>
          <w:b w:val="0"/>
          <w:sz w:val="20"/>
          <w:szCs w:val="20"/>
        </w:rPr>
        <w:t>k umožnění</w:t>
      </w:r>
      <w:r w:rsidRPr="00D6352E">
        <w:rPr>
          <w:rFonts w:ascii="Arial" w:hAnsi="Arial" w:cs="Arial"/>
          <w:b w:val="0"/>
          <w:sz w:val="20"/>
          <w:szCs w:val="20"/>
        </w:rPr>
        <w:t xml:space="preserve"> převod</w:t>
      </w:r>
      <w:r w:rsidR="00C8329D" w:rsidRPr="00D6352E">
        <w:rPr>
          <w:rFonts w:ascii="Arial" w:hAnsi="Arial" w:cs="Arial"/>
          <w:b w:val="0"/>
          <w:sz w:val="20"/>
          <w:szCs w:val="20"/>
        </w:rPr>
        <w:t>u</w:t>
      </w:r>
      <w:r w:rsidRPr="00D6352E">
        <w:rPr>
          <w:rFonts w:ascii="Arial" w:hAnsi="Arial" w:cs="Arial"/>
          <w:b w:val="0"/>
          <w:sz w:val="20"/>
          <w:szCs w:val="20"/>
        </w:rPr>
        <w:t xml:space="preserve"> vlastnického práva k</w:t>
      </w:r>
      <w:r w:rsidR="00CF458B" w:rsidRPr="00D6352E">
        <w:rPr>
          <w:rFonts w:ascii="Arial" w:hAnsi="Arial" w:cs="Arial"/>
          <w:b w:val="0"/>
          <w:sz w:val="20"/>
          <w:szCs w:val="20"/>
        </w:rPr>
        <w:t> převáděné věci</w:t>
      </w:r>
      <w:r w:rsidR="001528B0" w:rsidRPr="00D6352E">
        <w:rPr>
          <w:rFonts w:ascii="Arial" w:hAnsi="Arial" w:cs="Arial"/>
          <w:b w:val="0"/>
          <w:sz w:val="20"/>
          <w:szCs w:val="20"/>
        </w:rPr>
        <w:t>; zároveň</w:t>
      </w:r>
      <w:r w:rsidR="002B7D79" w:rsidRPr="00D6352E">
        <w:rPr>
          <w:rFonts w:ascii="Arial" w:hAnsi="Arial" w:cs="Arial"/>
          <w:b w:val="0"/>
          <w:sz w:val="20"/>
          <w:szCs w:val="20"/>
        </w:rPr>
        <w:t xml:space="preserve"> k</w:t>
      </w:r>
      <w:r w:rsidR="001528B0" w:rsidRPr="00D6352E">
        <w:rPr>
          <w:rFonts w:ascii="Arial" w:hAnsi="Arial" w:cs="Arial"/>
          <w:b w:val="0"/>
          <w:sz w:val="20"/>
          <w:szCs w:val="20"/>
        </w:rPr>
        <w:t xml:space="preserve"> poskytování služeb s dodávkou </w:t>
      </w:r>
      <w:r w:rsidR="002B7D79" w:rsidRPr="00D6352E">
        <w:rPr>
          <w:rFonts w:ascii="Arial" w:hAnsi="Arial" w:cs="Arial"/>
          <w:b w:val="0"/>
          <w:sz w:val="20"/>
          <w:szCs w:val="20"/>
        </w:rPr>
        <w:t xml:space="preserve">souboru movitých věcí </w:t>
      </w:r>
      <w:r w:rsidR="001528B0" w:rsidRPr="00D6352E">
        <w:rPr>
          <w:rFonts w:ascii="Arial" w:hAnsi="Arial" w:cs="Arial"/>
          <w:b w:val="0"/>
          <w:sz w:val="20"/>
          <w:szCs w:val="20"/>
        </w:rPr>
        <w:t>souvisejících</w:t>
      </w:r>
      <w:r w:rsidR="002E4527">
        <w:rPr>
          <w:rFonts w:ascii="Arial" w:hAnsi="Arial" w:cs="Arial"/>
          <w:b w:val="0"/>
          <w:sz w:val="20"/>
          <w:szCs w:val="20"/>
        </w:rPr>
        <w:t>, zejm. servisu</w:t>
      </w:r>
      <w:r w:rsidR="00E41E21" w:rsidRPr="00D6352E">
        <w:rPr>
          <w:rFonts w:ascii="Arial" w:hAnsi="Arial" w:cs="Arial"/>
          <w:b w:val="0"/>
          <w:sz w:val="20"/>
          <w:szCs w:val="20"/>
        </w:rPr>
        <w:t>.</w:t>
      </w:r>
    </w:p>
    <w:p w14:paraId="187C802B" w14:textId="377CC767" w:rsidR="006C5305" w:rsidRPr="00D6352E" w:rsidRDefault="006C5305" w:rsidP="00D6352E">
      <w:pPr>
        <w:pStyle w:val="Nadpis2"/>
        <w:widowControl w:val="0"/>
        <w:numPr>
          <w:ilvl w:val="0"/>
          <w:numId w:val="5"/>
        </w:numPr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D6352E">
        <w:rPr>
          <w:rFonts w:ascii="Arial" w:hAnsi="Arial" w:cs="Arial"/>
          <w:b w:val="0"/>
          <w:sz w:val="20"/>
          <w:szCs w:val="20"/>
        </w:rPr>
        <w:t xml:space="preserve">Kupující se </w:t>
      </w:r>
      <w:r w:rsidR="002B7D79" w:rsidRPr="00D6352E">
        <w:rPr>
          <w:rFonts w:ascii="Arial" w:hAnsi="Arial" w:cs="Arial"/>
          <w:b w:val="0"/>
          <w:sz w:val="20"/>
          <w:szCs w:val="20"/>
        </w:rPr>
        <w:t>zavazuje dodávku souboru movitých věcí</w:t>
      </w:r>
      <w:r w:rsidRPr="00D6352E">
        <w:rPr>
          <w:rFonts w:ascii="Arial" w:hAnsi="Arial" w:cs="Arial"/>
          <w:b w:val="0"/>
          <w:sz w:val="20"/>
          <w:szCs w:val="20"/>
        </w:rPr>
        <w:t xml:space="preserve"> převzít a zaplatit za podmínek uvedených v této </w:t>
      </w:r>
      <w:r w:rsidR="002B7D79" w:rsidRPr="00D6352E">
        <w:rPr>
          <w:rFonts w:ascii="Arial" w:hAnsi="Arial" w:cs="Arial"/>
          <w:b w:val="0"/>
          <w:sz w:val="20"/>
          <w:szCs w:val="20"/>
        </w:rPr>
        <w:t>s</w:t>
      </w:r>
      <w:r w:rsidRPr="00D6352E">
        <w:rPr>
          <w:rFonts w:ascii="Arial" w:hAnsi="Arial" w:cs="Arial"/>
          <w:b w:val="0"/>
          <w:sz w:val="20"/>
          <w:szCs w:val="20"/>
        </w:rPr>
        <w:t>mlouvě sjednanou kupní cenu.</w:t>
      </w:r>
    </w:p>
    <w:p w14:paraId="7B4DA10C" w14:textId="77777777" w:rsidR="00FD6714" w:rsidRDefault="00FD6714" w:rsidP="00D6352E">
      <w:pPr>
        <w:pStyle w:val="Nadpis2"/>
        <w:widowControl w:val="0"/>
        <w:numPr>
          <w:ilvl w:val="0"/>
          <w:numId w:val="5"/>
        </w:numPr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4B17EC">
        <w:rPr>
          <w:rFonts w:ascii="Arial" w:hAnsi="Arial" w:cs="Arial"/>
          <w:b w:val="0"/>
          <w:sz w:val="20"/>
          <w:szCs w:val="20"/>
        </w:rPr>
        <w:t xml:space="preserve">Tato </w:t>
      </w:r>
      <w:r w:rsidR="0002176B">
        <w:rPr>
          <w:rFonts w:ascii="Arial" w:hAnsi="Arial" w:cs="Arial"/>
          <w:b w:val="0"/>
          <w:sz w:val="20"/>
          <w:szCs w:val="20"/>
        </w:rPr>
        <w:t>smlou</w:t>
      </w:r>
      <w:r w:rsidRPr="004B17EC">
        <w:rPr>
          <w:rFonts w:ascii="Arial" w:hAnsi="Arial" w:cs="Arial"/>
          <w:b w:val="0"/>
          <w:sz w:val="20"/>
          <w:szCs w:val="20"/>
        </w:rPr>
        <w:t xml:space="preserve">va je uzavřena na základě </w:t>
      </w:r>
      <w:r w:rsidR="001528B0">
        <w:rPr>
          <w:rFonts w:ascii="Arial" w:hAnsi="Arial" w:cs="Arial"/>
          <w:b w:val="0"/>
          <w:sz w:val="20"/>
          <w:szCs w:val="20"/>
        </w:rPr>
        <w:t xml:space="preserve">řízení o zadání </w:t>
      </w:r>
      <w:r w:rsidRPr="004B17EC">
        <w:rPr>
          <w:rFonts w:ascii="Arial" w:hAnsi="Arial" w:cs="Arial"/>
          <w:b w:val="0"/>
          <w:sz w:val="20"/>
          <w:szCs w:val="20"/>
        </w:rPr>
        <w:t>veřejné zakázky, kterou Kupující vyhlásil</w:t>
      </w:r>
      <w:r w:rsidR="001528B0" w:rsidRPr="001528B0">
        <w:t xml:space="preserve"> </w:t>
      </w:r>
      <w:r w:rsidR="001528B0" w:rsidRPr="001528B0">
        <w:rPr>
          <w:rFonts w:ascii="Arial" w:hAnsi="Arial" w:cs="Arial"/>
          <w:b w:val="0"/>
          <w:sz w:val="20"/>
          <w:szCs w:val="20"/>
        </w:rPr>
        <w:t>dle ustanovení § 27 zákona č. 134/2016 Sb., o zadávání veřejných zakázek, dále jen „ZZVZ“, v řízení, které není, v souladu s ustanovením § 31 ZZVZ, zadávacím řízením ve smyslu ZZVZ,</w:t>
      </w:r>
      <w:r w:rsidRPr="004B17EC">
        <w:rPr>
          <w:rFonts w:ascii="Arial" w:hAnsi="Arial" w:cs="Arial"/>
          <w:b w:val="0"/>
          <w:sz w:val="20"/>
          <w:szCs w:val="20"/>
        </w:rPr>
        <w:t>“</w:t>
      </w:r>
      <w:r w:rsidR="00CF5FD0" w:rsidRPr="004B17EC">
        <w:rPr>
          <w:rFonts w:ascii="Arial" w:hAnsi="Arial" w:cs="Arial"/>
          <w:b w:val="0"/>
          <w:sz w:val="20"/>
          <w:szCs w:val="20"/>
        </w:rPr>
        <w:t xml:space="preserve"> (dále jen „Zakázka“).</w:t>
      </w:r>
      <w:r w:rsidR="002B7D79">
        <w:rPr>
          <w:rFonts w:ascii="Arial" w:hAnsi="Arial" w:cs="Arial"/>
          <w:b w:val="0"/>
          <w:sz w:val="20"/>
          <w:szCs w:val="20"/>
        </w:rPr>
        <w:t xml:space="preserve"> Smluvní vztah stran se řídí touto smlouvou, v otázkách touto smlouvou neupravených, pak zadávací dokumentací Zakázky, pokud tyto otázky upravuje, a následně nabídkou Prodávajícího podanou do zadávacího řízení Zakázky, pokud je upravuje.</w:t>
      </w:r>
    </w:p>
    <w:p w14:paraId="6C2848BC" w14:textId="77777777" w:rsidR="00B42C13" w:rsidRDefault="00B42C13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07B4C68" w14:textId="77777777" w:rsidR="006C5305" w:rsidRPr="00B42C13" w:rsidRDefault="006C5305" w:rsidP="00B42C13">
      <w:pPr>
        <w:pStyle w:val="Odstavecseseznamem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PŘEDMĚT SMLOUVY</w:t>
      </w:r>
    </w:p>
    <w:p w14:paraId="752F1236" w14:textId="77777777" w:rsidR="00B42C13" w:rsidRPr="00B42C13" w:rsidRDefault="00B42C13" w:rsidP="00B42C13">
      <w:pPr>
        <w:pStyle w:val="Odstavecseseznamem"/>
        <w:ind w:left="0"/>
        <w:rPr>
          <w:rFonts w:ascii="Arial" w:hAnsi="Arial" w:cs="Arial"/>
          <w:b/>
        </w:rPr>
      </w:pPr>
    </w:p>
    <w:p w14:paraId="29DA990E" w14:textId="77777777" w:rsidR="001528B0" w:rsidRPr="000A50A8" w:rsidRDefault="00CF458B" w:rsidP="00086B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0A50A8">
        <w:rPr>
          <w:rFonts w:ascii="Arial" w:hAnsi="Arial" w:cs="Arial"/>
          <w:szCs w:val="20"/>
        </w:rPr>
        <w:t>Předmětem</w:t>
      </w:r>
      <w:r w:rsidR="00FD6714" w:rsidRPr="000A50A8">
        <w:rPr>
          <w:rFonts w:ascii="Arial" w:hAnsi="Arial" w:cs="Arial"/>
          <w:szCs w:val="20"/>
        </w:rPr>
        <w:t xml:space="preserve"> této smlouvy je závazek Prodávajícího dodat</w:t>
      </w:r>
      <w:r w:rsidR="001528B0" w:rsidRPr="000A50A8">
        <w:rPr>
          <w:rFonts w:ascii="Arial" w:hAnsi="Arial" w:cs="Arial"/>
          <w:szCs w:val="20"/>
        </w:rPr>
        <w:t xml:space="preserve"> </w:t>
      </w:r>
      <w:r w:rsidR="000A50A8">
        <w:rPr>
          <w:rFonts w:ascii="Arial" w:hAnsi="Arial" w:cs="Arial"/>
          <w:szCs w:val="20"/>
        </w:rPr>
        <w:t xml:space="preserve">na vlastní nebezpečí a náklady </w:t>
      </w:r>
      <w:r w:rsidR="001528B0" w:rsidRPr="000A50A8">
        <w:rPr>
          <w:rFonts w:ascii="Arial" w:hAnsi="Arial" w:cs="Arial"/>
          <w:szCs w:val="20"/>
        </w:rPr>
        <w:t>dvě nové</w:t>
      </w:r>
      <w:r w:rsidR="00DE05B9">
        <w:rPr>
          <w:rFonts w:ascii="Arial" w:hAnsi="Arial" w:cs="Arial"/>
          <w:szCs w:val="20"/>
        </w:rPr>
        <w:t xml:space="preserve"> a nepoužité</w:t>
      </w:r>
      <w:r w:rsidR="00F41C05" w:rsidRPr="000A50A8">
        <w:rPr>
          <w:rFonts w:ascii="Arial" w:hAnsi="Arial" w:cs="Arial"/>
          <w:szCs w:val="20"/>
        </w:rPr>
        <w:t xml:space="preserve"> </w:t>
      </w:r>
      <w:r w:rsidR="001528B0" w:rsidRPr="000A50A8">
        <w:rPr>
          <w:rFonts w:ascii="Arial" w:hAnsi="Arial" w:cs="Arial"/>
          <w:szCs w:val="20"/>
        </w:rPr>
        <w:t>stomatologické soupravy</w:t>
      </w:r>
      <w:r w:rsidR="000A50A8">
        <w:rPr>
          <w:rFonts w:ascii="Arial" w:hAnsi="Arial" w:cs="Arial"/>
          <w:szCs w:val="20"/>
        </w:rPr>
        <w:t xml:space="preserve"> (dále jen „</w:t>
      </w:r>
      <w:r w:rsidR="000A50A8" w:rsidRPr="00D6352E">
        <w:rPr>
          <w:rFonts w:ascii="Arial" w:hAnsi="Arial" w:cs="Arial"/>
          <w:b/>
          <w:szCs w:val="20"/>
        </w:rPr>
        <w:t>Soupravy</w:t>
      </w:r>
      <w:r w:rsidR="000A50A8">
        <w:rPr>
          <w:rFonts w:ascii="Arial" w:hAnsi="Arial" w:cs="Arial"/>
          <w:szCs w:val="20"/>
        </w:rPr>
        <w:t>“)</w:t>
      </w:r>
      <w:r w:rsidR="001528B0" w:rsidRPr="000A50A8">
        <w:rPr>
          <w:rFonts w:ascii="Arial" w:hAnsi="Arial" w:cs="Arial"/>
          <w:szCs w:val="20"/>
        </w:rPr>
        <w:t xml:space="preserve"> do ordinací v objektu sídla </w:t>
      </w:r>
      <w:r w:rsidR="00B07AD9">
        <w:rPr>
          <w:rFonts w:ascii="Arial" w:hAnsi="Arial" w:cs="Arial"/>
          <w:szCs w:val="20"/>
        </w:rPr>
        <w:t>Kupuj</w:t>
      </w:r>
      <w:r w:rsidR="001528B0" w:rsidRPr="000A50A8">
        <w:rPr>
          <w:rFonts w:ascii="Arial" w:hAnsi="Arial" w:cs="Arial"/>
          <w:szCs w:val="20"/>
        </w:rPr>
        <w:t xml:space="preserve">ícího, provést </w:t>
      </w:r>
      <w:r w:rsidR="001528B0" w:rsidRPr="000A50A8">
        <w:rPr>
          <w:rFonts w:ascii="Arial" w:hAnsi="Arial" w:cs="Arial"/>
          <w:b/>
          <w:szCs w:val="20"/>
        </w:rPr>
        <w:t xml:space="preserve">demontáž </w:t>
      </w:r>
      <w:r w:rsidR="00B07AD9">
        <w:rPr>
          <w:rFonts w:ascii="Arial" w:hAnsi="Arial" w:cs="Arial"/>
          <w:b/>
          <w:szCs w:val="20"/>
        </w:rPr>
        <w:t>a</w:t>
      </w:r>
      <w:r w:rsidR="002B7D79">
        <w:rPr>
          <w:rFonts w:ascii="Arial" w:hAnsi="Arial" w:cs="Arial"/>
          <w:b/>
          <w:szCs w:val="20"/>
        </w:rPr>
        <w:t xml:space="preserve"> řádnou</w:t>
      </w:r>
      <w:r w:rsidR="00B07AD9">
        <w:rPr>
          <w:rFonts w:ascii="Arial" w:hAnsi="Arial" w:cs="Arial"/>
          <w:b/>
          <w:szCs w:val="20"/>
        </w:rPr>
        <w:t xml:space="preserve"> likvidaci </w:t>
      </w:r>
      <w:r w:rsidR="001528B0" w:rsidRPr="000A50A8">
        <w:rPr>
          <w:rFonts w:ascii="Arial" w:hAnsi="Arial" w:cs="Arial"/>
          <w:b/>
          <w:szCs w:val="20"/>
        </w:rPr>
        <w:t>stávajících s</w:t>
      </w:r>
      <w:r w:rsidR="00DE05B9">
        <w:rPr>
          <w:rFonts w:ascii="Arial" w:hAnsi="Arial" w:cs="Arial"/>
          <w:b/>
          <w:szCs w:val="20"/>
        </w:rPr>
        <w:t>tarých s</w:t>
      </w:r>
      <w:r w:rsidR="001528B0" w:rsidRPr="000A50A8">
        <w:rPr>
          <w:rFonts w:ascii="Arial" w:hAnsi="Arial" w:cs="Arial"/>
          <w:b/>
          <w:szCs w:val="20"/>
        </w:rPr>
        <w:t>tomatologických souprav</w:t>
      </w:r>
      <w:r w:rsidR="00DE05B9">
        <w:rPr>
          <w:rFonts w:ascii="Arial" w:hAnsi="Arial" w:cs="Arial"/>
          <w:b/>
          <w:szCs w:val="20"/>
        </w:rPr>
        <w:t xml:space="preserve"> ve vlastnictví Kupujícího</w:t>
      </w:r>
      <w:r w:rsidR="000A50A8">
        <w:rPr>
          <w:rFonts w:ascii="Arial" w:hAnsi="Arial" w:cs="Arial"/>
          <w:b/>
          <w:szCs w:val="20"/>
        </w:rPr>
        <w:t>,</w:t>
      </w:r>
      <w:r w:rsidR="001528B0" w:rsidRPr="000A50A8">
        <w:rPr>
          <w:rFonts w:ascii="Arial" w:hAnsi="Arial" w:cs="Arial"/>
          <w:szCs w:val="20"/>
        </w:rPr>
        <w:t xml:space="preserve"> instalaci a montáž </w:t>
      </w:r>
      <w:r w:rsidR="000A50A8">
        <w:rPr>
          <w:rFonts w:ascii="Arial" w:hAnsi="Arial" w:cs="Arial"/>
          <w:szCs w:val="20"/>
        </w:rPr>
        <w:t xml:space="preserve">jím dodávaných Souprav, </w:t>
      </w:r>
      <w:r w:rsidR="002B7D79">
        <w:rPr>
          <w:rFonts w:ascii="Arial" w:hAnsi="Arial" w:cs="Arial"/>
          <w:szCs w:val="20"/>
        </w:rPr>
        <w:t xml:space="preserve">převést k Soupravám vlastnické právo na Kupujícího, a to </w:t>
      </w:r>
      <w:r w:rsidR="001528B0" w:rsidRPr="000A50A8">
        <w:rPr>
          <w:rFonts w:ascii="Arial" w:hAnsi="Arial" w:cs="Arial"/>
          <w:szCs w:val="20"/>
        </w:rPr>
        <w:t xml:space="preserve">v rozsahu a za podmínek dle </w:t>
      </w:r>
      <w:r w:rsidR="002B7D79">
        <w:rPr>
          <w:rFonts w:ascii="Arial" w:hAnsi="Arial" w:cs="Arial"/>
          <w:szCs w:val="20"/>
        </w:rPr>
        <w:t xml:space="preserve">této smlouvy a její </w:t>
      </w:r>
      <w:r w:rsidR="001528B0" w:rsidRPr="000A50A8">
        <w:rPr>
          <w:rFonts w:ascii="Arial" w:hAnsi="Arial" w:cs="Arial"/>
          <w:szCs w:val="20"/>
        </w:rPr>
        <w:t>přílohy č. 1</w:t>
      </w:r>
      <w:r w:rsidR="000A50A8">
        <w:rPr>
          <w:rFonts w:ascii="Arial" w:hAnsi="Arial" w:cs="Arial"/>
          <w:szCs w:val="20"/>
        </w:rPr>
        <w:t xml:space="preserve">; </w:t>
      </w:r>
      <w:r w:rsidR="004F44C5">
        <w:rPr>
          <w:rFonts w:ascii="Arial" w:hAnsi="Arial" w:cs="Arial"/>
          <w:szCs w:val="20"/>
        </w:rPr>
        <w:t>Soupravy jsou pořizovány za účelem užití v nepřetržitém provozu stomatologických ordinací Kupujícího</w:t>
      </w:r>
      <w:r w:rsidR="00DE05B9">
        <w:rPr>
          <w:rFonts w:ascii="Arial" w:hAnsi="Arial" w:cs="Arial"/>
          <w:szCs w:val="20"/>
        </w:rPr>
        <w:t>, mají nahradit stávající použité ve vlastnictví Kupujícího</w:t>
      </w:r>
      <w:r w:rsidR="004F44C5">
        <w:rPr>
          <w:rFonts w:ascii="Arial" w:hAnsi="Arial" w:cs="Arial"/>
          <w:szCs w:val="20"/>
        </w:rPr>
        <w:t>.</w:t>
      </w:r>
    </w:p>
    <w:p w14:paraId="422E763E" w14:textId="77777777" w:rsidR="000A50A8" w:rsidRPr="000A50A8" w:rsidRDefault="001528B0" w:rsidP="00086B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176EE3">
        <w:rPr>
          <w:rFonts w:ascii="Arial" w:hAnsi="Arial" w:cs="Arial"/>
          <w:b/>
          <w:szCs w:val="20"/>
        </w:rPr>
        <w:t>Součástí dodávky</w:t>
      </w:r>
      <w:r w:rsidR="002B7D79">
        <w:rPr>
          <w:rFonts w:ascii="Arial" w:hAnsi="Arial" w:cs="Arial"/>
          <w:b/>
          <w:szCs w:val="20"/>
        </w:rPr>
        <w:t xml:space="preserve"> Souprav dle odst. 1 tohoto článku</w:t>
      </w:r>
      <w:r w:rsidRPr="00176EE3">
        <w:rPr>
          <w:rFonts w:ascii="Arial" w:hAnsi="Arial" w:cs="Arial"/>
          <w:b/>
          <w:szCs w:val="20"/>
        </w:rPr>
        <w:t xml:space="preserve"> je</w:t>
      </w:r>
      <w:r w:rsidR="000A50A8">
        <w:rPr>
          <w:rFonts w:ascii="Arial" w:hAnsi="Arial" w:cs="Arial"/>
          <w:b/>
          <w:szCs w:val="20"/>
        </w:rPr>
        <w:t>:</w:t>
      </w:r>
      <w:r w:rsidRPr="00176EE3">
        <w:rPr>
          <w:rFonts w:ascii="Arial" w:hAnsi="Arial" w:cs="Arial"/>
          <w:b/>
          <w:szCs w:val="20"/>
        </w:rPr>
        <w:t xml:space="preserve"> </w:t>
      </w:r>
    </w:p>
    <w:p w14:paraId="0B7AFF4B" w14:textId="77777777" w:rsidR="00812F18" w:rsidRPr="00812F18" w:rsidRDefault="001528B0" w:rsidP="00086B9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demontáž stávajících stomatologických souprav, jejich ekologická likvidace, </w:t>
      </w:r>
      <w:r w:rsidR="000A50A8">
        <w:rPr>
          <w:rFonts w:ascii="Arial" w:hAnsi="Arial" w:cs="Arial"/>
          <w:b/>
          <w:szCs w:val="20"/>
        </w:rPr>
        <w:t xml:space="preserve">vč. předání dokladů o ekolog. likvidaci </w:t>
      </w:r>
      <w:r w:rsidR="00B07AD9">
        <w:rPr>
          <w:rFonts w:ascii="Arial" w:hAnsi="Arial" w:cs="Arial"/>
          <w:b/>
          <w:szCs w:val="20"/>
        </w:rPr>
        <w:t>Kupuj</w:t>
      </w:r>
      <w:r w:rsidR="000A50A8">
        <w:rPr>
          <w:rFonts w:ascii="Arial" w:hAnsi="Arial" w:cs="Arial"/>
          <w:b/>
          <w:szCs w:val="20"/>
        </w:rPr>
        <w:t>ícímu</w:t>
      </w:r>
      <w:r w:rsidR="00B07AD9">
        <w:rPr>
          <w:rFonts w:ascii="Arial" w:hAnsi="Arial" w:cs="Arial"/>
          <w:b/>
          <w:szCs w:val="20"/>
        </w:rPr>
        <w:t xml:space="preserve"> dle platných právních předpisů platných pro ekologickou likvidaci a nakládaní s odpady</w:t>
      </w:r>
      <w:r w:rsidR="000A50A8">
        <w:rPr>
          <w:rFonts w:ascii="Arial" w:hAnsi="Arial" w:cs="Arial"/>
          <w:b/>
          <w:szCs w:val="20"/>
        </w:rPr>
        <w:t>;</w:t>
      </w:r>
      <w:r w:rsidR="00812F18" w:rsidRPr="00812F18">
        <w:rPr>
          <w:rFonts w:ascii="Arial" w:hAnsi="Arial" w:cs="Arial"/>
          <w:b/>
          <w:szCs w:val="20"/>
        </w:rPr>
        <w:t xml:space="preserve"> </w:t>
      </w:r>
    </w:p>
    <w:p w14:paraId="08A0A0C3" w14:textId="77777777" w:rsidR="00812F18" w:rsidRDefault="00812F18" w:rsidP="00086B9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 w:rsidRPr="00812F18">
        <w:rPr>
          <w:rFonts w:ascii="Arial" w:hAnsi="Arial" w:cs="Arial"/>
          <w:b/>
          <w:szCs w:val="20"/>
        </w:rPr>
        <w:t>uvedení Souprav do provozu</w:t>
      </w:r>
      <w:r>
        <w:rPr>
          <w:rFonts w:ascii="Arial" w:hAnsi="Arial" w:cs="Arial"/>
          <w:b/>
          <w:szCs w:val="20"/>
        </w:rPr>
        <w:t xml:space="preserve"> -</w:t>
      </w:r>
      <w:r w:rsidRPr="00812F18">
        <w:rPr>
          <w:rFonts w:ascii="Arial" w:hAnsi="Arial" w:cs="Arial"/>
          <w:b/>
          <w:szCs w:val="20"/>
        </w:rPr>
        <w:t xml:space="preserve"> </w:t>
      </w:r>
      <w:r w:rsidRPr="00176EE3">
        <w:rPr>
          <w:rFonts w:ascii="Arial" w:hAnsi="Arial" w:cs="Arial"/>
          <w:b/>
          <w:szCs w:val="20"/>
        </w:rPr>
        <w:t>instalace a montáž</w:t>
      </w:r>
      <w:r>
        <w:rPr>
          <w:rFonts w:ascii="Arial" w:hAnsi="Arial" w:cs="Arial"/>
          <w:b/>
          <w:szCs w:val="20"/>
        </w:rPr>
        <w:t xml:space="preserve"> Souprav</w:t>
      </w:r>
      <w:r w:rsidRPr="00812F18">
        <w:rPr>
          <w:rFonts w:ascii="Arial" w:hAnsi="Arial" w:cs="Arial"/>
          <w:b/>
          <w:szCs w:val="20"/>
        </w:rPr>
        <w:t xml:space="preserve"> a vyzkoušení </w:t>
      </w:r>
      <w:r>
        <w:rPr>
          <w:rFonts w:ascii="Arial" w:hAnsi="Arial" w:cs="Arial"/>
          <w:b/>
          <w:szCs w:val="20"/>
        </w:rPr>
        <w:t>jejich</w:t>
      </w:r>
      <w:r w:rsidRPr="00812F18">
        <w:rPr>
          <w:rFonts w:ascii="Arial" w:hAnsi="Arial" w:cs="Arial"/>
          <w:b/>
          <w:szCs w:val="20"/>
        </w:rPr>
        <w:t xml:space="preserve"> plné funkčnosti </w:t>
      </w:r>
      <w:r>
        <w:rPr>
          <w:rFonts w:ascii="Arial" w:hAnsi="Arial" w:cs="Arial"/>
          <w:b/>
          <w:szCs w:val="20"/>
        </w:rPr>
        <w:t xml:space="preserve">po </w:t>
      </w:r>
      <w:r w:rsidRPr="00176EE3">
        <w:rPr>
          <w:rFonts w:ascii="Arial" w:hAnsi="Arial" w:cs="Arial"/>
          <w:b/>
          <w:szCs w:val="20"/>
        </w:rPr>
        <w:t xml:space="preserve">zprovoznění </w:t>
      </w:r>
      <w:r>
        <w:rPr>
          <w:rFonts w:ascii="Arial" w:hAnsi="Arial" w:cs="Arial"/>
          <w:b/>
          <w:szCs w:val="20"/>
        </w:rPr>
        <w:t>provedení odzkoušení (testy funkčnosti) Souprav</w:t>
      </w:r>
      <w:r w:rsidRPr="00812F18">
        <w:rPr>
          <w:rFonts w:ascii="Arial" w:hAnsi="Arial" w:cs="Arial"/>
          <w:b/>
          <w:szCs w:val="20"/>
        </w:rPr>
        <w:t xml:space="preserve">, </w:t>
      </w:r>
    </w:p>
    <w:p w14:paraId="15441B61" w14:textId="77777777" w:rsidR="000A50A8" w:rsidRPr="00812F18" w:rsidRDefault="00812F18" w:rsidP="00086B9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 w:rsidRPr="00812F18">
        <w:rPr>
          <w:rFonts w:ascii="Arial" w:hAnsi="Arial" w:cs="Arial"/>
          <w:b/>
          <w:szCs w:val="20"/>
        </w:rPr>
        <w:t xml:space="preserve">technické a aplikační zaškolení obsluhujících pracovníků Kupujícího v místě plnění, detailní seznámení s provozem </w:t>
      </w:r>
      <w:r>
        <w:rPr>
          <w:rFonts w:ascii="Arial" w:hAnsi="Arial" w:cs="Arial"/>
          <w:b/>
          <w:szCs w:val="20"/>
        </w:rPr>
        <w:t xml:space="preserve">Souprav </w:t>
      </w:r>
      <w:r w:rsidRPr="00812F18">
        <w:rPr>
          <w:rFonts w:ascii="Arial" w:hAnsi="Arial" w:cs="Arial"/>
          <w:b/>
          <w:szCs w:val="20"/>
        </w:rPr>
        <w:t xml:space="preserve">a jeho podmínkami </w:t>
      </w:r>
      <w:r>
        <w:rPr>
          <w:rFonts w:ascii="Arial" w:hAnsi="Arial" w:cs="Arial"/>
          <w:b/>
          <w:szCs w:val="20"/>
        </w:rPr>
        <w:t xml:space="preserve">při </w:t>
      </w:r>
      <w:r w:rsidRPr="00176EE3">
        <w:rPr>
          <w:rFonts w:ascii="Arial" w:hAnsi="Arial" w:cs="Arial"/>
          <w:b/>
          <w:szCs w:val="20"/>
        </w:rPr>
        <w:t xml:space="preserve">zaškolení obsluhujících pracovníků </w:t>
      </w:r>
      <w:r>
        <w:rPr>
          <w:rFonts w:ascii="Arial" w:hAnsi="Arial" w:cs="Arial"/>
          <w:b/>
          <w:szCs w:val="20"/>
        </w:rPr>
        <w:t>Kupujícího</w:t>
      </w:r>
      <w:r w:rsidRPr="00812F18">
        <w:rPr>
          <w:rFonts w:ascii="Arial" w:hAnsi="Arial" w:cs="Arial"/>
          <w:b/>
          <w:szCs w:val="20"/>
        </w:rPr>
        <w:t>, v případě požadovaného SW potřebné licence</w:t>
      </w:r>
      <w:r>
        <w:rPr>
          <w:rFonts w:ascii="Arial" w:hAnsi="Arial" w:cs="Arial"/>
          <w:b/>
          <w:szCs w:val="20"/>
        </w:rPr>
        <w:t xml:space="preserve"> na neomezenou dobu, </w:t>
      </w:r>
    </w:p>
    <w:p w14:paraId="70DB171A" w14:textId="77777777" w:rsidR="000A50A8" w:rsidRPr="00812F18" w:rsidRDefault="002D3ADF" w:rsidP="00086B9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převod vlastnictví k Soupravám na Kupujícího okamžikem</w:t>
      </w:r>
      <w:r w:rsidR="00812F18">
        <w:rPr>
          <w:rFonts w:ascii="Arial" w:hAnsi="Arial" w:cs="Arial"/>
          <w:b/>
          <w:szCs w:val="20"/>
        </w:rPr>
        <w:t xml:space="preserve"> protokolárního</w:t>
      </w:r>
      <w:r>
        <w:rPr>
          <w:rFonts w:ascii="Arial" w:hAnsi="Arial" w:cs="Arial"/>
          <w:b/>
          <w:szCs w:val="20"/>
        </w:rPr>
        <w:t xml:space="preserve"> převzetí</w:t>
      </w:r>
      <w:r w:rsidR="00812F18">
        <w:rPr>
          <w:rFonts w:ascii="Arial" w:hAnsi="Arial" w:cs="Arial"/>
          <w:b/>
          <w:szCs w:val="20"/>
        </w:rPr>
        <w:t xml:space="preserve"> dle této smlouvy</w:t>
      </w:r>
      <w:r>
        <w:rPr>
          <w:rFonts w:ascii="Arial" w:hAnsi="Arial" w:cs="Arial"/>
          <w:b/>
          <w:szCs w:val="20"/>
        </w:rPr>
        <w:t>;</w:t>
      </w:r>
    </w:p>
    <w:p w14:paraId="2012297F" w14:textId="77777777" w:rsidR="004F44C5" w:rsidRPr="00812F18" w:rsidRDefault="004F44C5" w:rsidP="00086B9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doprava, tj. </w:t>
      </w:r>
      <w:r w:rsidRPr="004F44C5">
        <w:rPr>
          <w:rFonts w:ascii="Arial" w:hAnsi="Arial" w:cs="Arial"/>
          <w:b/>
          <w:szCs w:val="20"/>
        </w:rPr>
        <w:t>doprava do</w:t>
      </w:r>
      <w:r>
        <w:rPr>
          <w:rFonts w:ascii="Arial" w:hAnsi="Arial" w:cs="Arial"/>
          <w:b/>
          <w:szCs w:val="20"/>
        </w:rPr>
        <w:t xml:space="preserve"> / z</w:t>
      </w:r>
      <w:r w:rsidRPr="004F44C5">
        <w:rPr>
          <w:rFonts w:ascii="Arial" w:hAnsi="Arial" w:cs="Arial"/>
          <w:b/>
          <w:szCs w:val="20"/>
        </w:rPr>
        <w:t xml:space="preserve"> místa plnění určeného Kupujícím </w:t>
      </w:r>
      <w:r w:rsidR="00812F18">
        <w:rPr>
          <w:rFonts w:ascii="Arial" w:hAnsi="Arial" w:cs="Arial"/>
          <w:b/>
          <w:szCs w:val="20"/>
        </w:rPr>
        <w:t xml:space="preserve">související s demontáží, instalací, zaškolením </w:t>
      </w:r>
      <w:r w:rsidRPr="004F44C5">
        <w:rPr>
          <w:rFonts w:ascii="Arial" w:hAnsi="Arial" w:cs="Arial"/>
          <w:b/>
          <w:szCs w:val="20"/>
        </w:rPr>
        <w:t>vč. následné likvidace obalů</w:t>
      </w:r>
      <w:r>
        <w:rPr>
          <w:rFonts w:ascii="Arial" w:hAnsi="Arial" w:cs="Arial"/>
          <w:b/>
          <w:szCs w:val="20"/>
        </w:rPr>
        <w:t xml:space="preserve"> a</w:t>
      </w:r>
      <w:r w:rsidRPr="004F44C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původních souprav po demontáži, dále doprava při zabezpečení servisu</w:t>
      </w:r>
      <w:r w:rsidR="00812F18">
        <w:rPr>
          <w:rFonts w:ascii="Arial" w:hAnsi="Arial" w:cs="Arial"/>
          <w:b/>
          <w:szCs w:val="20"/>
        </w:rPr>
        <w:t xml:space="preserve"> v rozsahu dle této smlouvy</w:t>
      </w:r>
      <w:r>
        <w:rPr>
          <w:rFonts w:ascii="Arial" w:hAnsi="Arial" w:cs="Arial"/>
          <w:b/>
          <w:szCs w:val="20"/>
        </w:rPr>
        <w:t>,</w:t>
      </w:r>
      <w:r w:rsidR="00812F18">
        <w:rPr>
          <w:rFonts w:ascii="Arial" w:hAnsi="Arial" w:cs="Arial"/>
          <w:b/>
          <w:szCs w:val="20"/>
        </w:rPr>
        <w:t xml:space="preserve"> aj.</w:t>
      </w:r>
    </w:p>
    <w:p w14:paraId="73CEBA16" w14:textId="77777777" w:rsidR="004F44C5" w:rsidRPr="00D6352E" w:rsidRDefault="004F44C5" w:rsidP="00747D2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0"/>
        <w:jc w:val="both"/>
        <w:rPr>
          <w:rFonts w:ascii="Arial" w:hAnsi="Arial" w:cs="Arial"/>
          <w:b/>
          <w:szCs w:val="20"/>
        </w:rPr>
      </w:pPr>
      <w:r w:rsidRPr="00812F18">
        <w:rPr>
          <w:rFonts w:ascii="Arial" w:hAnsi="Arial" w:cs="Arial"/>
          <w:b/>
          <w:szCs w:val="20"/>
        </w:rPr>
        <w:t>servis v rozsahu popsaném v</w:t>
      </w:r>
      <w:r w:rsidRPr="00D6352E">
        <w:rPr>
          <w:rFonts w:ascii="Arial" w:hAnsi="Arial" w:cs="Arial"/>
          <w:b/>
          <w:szCs w:val="20"/>
        </w:rPr>
        <w:t> čl. VI této smlouvy a příloze č. 1;</w:t>
      </w:r>
      <w:r>
        <w:rPr>
          <w:rFonts w:ascii="Arial" w:hAnsi="Arial" w:cs="Arial"/>
          <w:b/>
          <w:szCs w:val="20"/>
        </w:rPr>
        <w:t xml:space="preserve"> </w:t>
      </w:r>
      <w:r w:rsidR="00812F18">
        <w:rPr>
          <w:rFonts w:ascii="Arial" w:hAnsi="Arial" w:cs="Arial"/>
          <w:b/>
          <w:szCs w:val="20"/>
        </w:rPr>
        <w:t xml:space="preserve">zejm. </w:t>
      </w:r>
      <w:r w:rsidR="00812F18" w:rsidRPr="00812F18">
        <w:rPr>
          <w:rFonts w:ascii="Arial" w:hAnsi="Arial" w:cs="Arial"/>
          <w:b/>
          <w:szCs w:val="20"/>
        </w:rPr>
        <w:t>bezplatný servis po dobu celé záruční lhůty dle této smlouvy</w:t>
      </w:r>
      <w:r w:rsidR="00812F18">
        <w:rPr>
          <w:rFonts w:ascii="Arial" w:hAnsi="Arial" w:cs="Arial"/>
          <w:b/>
          <w:szCs w:val="20"/>
        </w:rPr>
        <w:t xml:space="preserve">, </w:t>
      </w:r>
      <w:r w:rsidR="001528B0">
        <w:rPr>
          <w:rFonts w:ascii="Arial" w:hAnsi="Arial" w:cs="Arial"/>
          <w:b/>
          <w:szCs w:val="20"/>
        </w:rPr>
        <w:t>pravideln</w:t>
      </w:r>
      <w:r w:rsidR="00812F18">
        <w:rPr>
          <w:rFonts w:ascii="Arial" w:hAnsi="Arial" w:cs="Arial"/>
          <w:b/>
          <w:szCs w:val="20"/>
        </w:rPr>
        <w:t>é prohlídky</w:t>
      </w:r>
      <w:r w:rsidR="001528B0">
        <w:rPr>
          <w:rFonts w:ascii="Arial" w:hAnsi="Arial" w:cs="Arial"/>
          <w:b/>
          <w:szCs w:val="20"/>
        </w:rPr>
        <w:t xml:space="preserve"> po dobu záruční doby</w:t>
      </w:r>
      <w:r w:rsidR="00812F18">
        <w:rPr>
          <w:rFonts w:ascii="Arial" w:hAnsi="Arial" w:cs="Arial"/>
          <w:b/>
          <w:szCs w:val="20"/>
        </w:rPr>
        <w:t>, pozáruční servis</w:t>
      </w:r>
      <w:r w:rsidR="001528B0">
        <w:rPr>
          <w:rFonts w:ascii="Arial" w:hAnsi="Arial" w:cs="Arial"/>
          <w:b/>
          <w:szCs w:val="20"/>
        </w:rPr>
        <w:t xml:space="preserve"> – tj. služby s dodávkou související, dále popsané v této smlouvě</w:t>
      </w:r>
      <w:r w:rsidR="000A50A8">
        <w:rPr>
          <w:rFonts w:ascii="Arial" w:hAnsi="Arial" w:cs="Arial"/>
          <w:b/>
          <w:szCs w:val="20"/>
        </w:rPr>
        <w:t xml:space="preserve"> </w:t>
      </w:r>
      <w:r w:rsidR="000A50A8" w:rsidRPr="00D6352E">
        <w:rPr>
          <w:rFonts w:ascii="Arial" w:hAnsi="Arial" w:cs="Arial"/>
          <w:b/>
          <w:szCs w:val="20"/>
        </w:rPr>
        <w:t xml:space="preserve">v čl. </w:t>
      </w:r>
      <w:r w:rsidR="002D3ADF" w:rsidRPr="00D6352E">
        <w:rPr>
          <w:rFonts w:ascii="Arial" w:hAnsi="Arial" w:cs="Arial"/>
          <w:b/>
          <w:szCs w:val="20"/>
        </w:rPr>
        <w:t>VI. této smlouvy</w:t>
      </w:r>
      <w:r w:rsidR="00812F18" w:rsidRPr="00D6352E">
        <w:rPr>
          <w:rFonts w:ascii="Arial" w:hAnsi="Arial" w:cs="Arial"/>
          <w:b/>
          <w:szCs w:val="20"/>
        </w:rPr>
        <w:t xml:space="preserve"> a příloze č. 1 smlouvy;</w:t>
      </w:r>
    </w:p>
    <w:p w14:paraId="5CC5CCBC" w14:textId="77777777" w:rsidR="000A50A8" w:rsidRDefault="00CF458B" w:rsidP="00747D29">
      <w:pPr>
        <w:autoSpaceDE w:val="0"/>
        <w:autoSpaceDN w:val="0"/>
        <w:adjustRightInd w:val="0"/>
        <w:spacing w:before="0"/>
        <w:ind w:left="1080" w:hanging="371"/>
        <w:jc w:val="both"/>
        <w:rPr>
          <w:rFonts w:ascii="Arial" w:hAnsi="Arial" w:cs="Arial"/>
          <w:szCs w:val="20"/>
        </w:rPr>
      </w:pPr>
      <w:r w:rsidRPr="000A50A8">
        <w:rPr>
          <w:rFonts w:ascii="Arial" w:hAnsi="Arial" w:cs="Arial"/>
          <w:szCs w:val="20"/>
        </w:rPr>
        <w:t>dále</w:t>
      </w:r>
      <w:r w:rsidR="001528B0" w:rsidRPr="000A50A8">
        <w:rPr>
          <w:rFonts w:ascii="Arial" w:hAnsi="Arial" w:cs="Arial"/>
          <w:szCs w:val="20"/>
        </w:rPr>
        <w:t xml:space="preserve"> vše</w:t>
      </w:r>
      <w:r w:rsidR="00812F18">
        <w:rPr>
          <w:rFonts w:ascii="Arial" w:hAnsi="Arial" w:cs="Arial"/>
          <w:szCs w:val="20"/>
        </w:rPr>
        <w:t xml:space="preserve"> pod písm. a) až f) </w:t>
      </w:r>
      <w:r w:rsidRPr="000A50A8">
        <w:rPr>
          <w:rFonts w:ascii="Arial" w:hAnsi="Arial" w:cs="Arial"/>
          <w:szCs w:val="20"/>
        </w:rPr>
        <w:t>jen „Dodávka“</w:t>
      </w:r>
      <w:r w:rsidR="00835AAF" w:rsidRPr="000A50A8">
        <w:rPr>
          <w:rFonts w:ascii="Arial" w:hAnsi="Arial" w:cs="Arial"/>
          <w:szCs w:val="20"/>
        </w:rPr>
        <w:t xml:space="preserve">. </w:t>
      </w:r>
    </w:p>
    <w:p w14:paraId="2B4C341F" w14:textId="77777777" w:rsidR="004F44C5" w:rsidRDefault="004B3B3F" w:rsidP="00D635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/>
        <w:ind w:hanging="294"/>
        <w:jc w:val="both"/>
        <w:rPr>
          <w:rFonts w:ascii="Arial" w:hAnsi="Arial" w:cs="Arial"/>
          <w:szCs w:val="20"/>
        </w:rPr>
      </w:pPr>
      <w:r w:rsidRPr="00812F18">
        <w:rPr>
          <w:rFonts w:ascii="Arial" w:hAnsi="Arial" w:cs="Arial"/>
          <w:szCs w:val="20"/>
        </w:rPr>
        <w:t>Předmět dodávky je</w:t>
      </w:r>
      <w:r w:rsidR="00FD6714" w:rsidRPr="00812F18">
        <w:rPr>
          <w:rFonts w:ascii="Arial" w:hAnsi="Arial" w:cs="Arial"/>
          <w:szCs w:val="20"/>
        </w:rPr>
        <w:t xml:space="preserve"> </w:t>
      </w:r>
      <w:r w:rsidRPr="00812F18">
        <w:rPr>
          <w:rFonts w:ascii="Arial" w:hAnsi="Arial" w:cs="Arial"/>
          <w:szCs w:val="20"/>
        </w:rPr>
        <w:t>konkretizován</w:t>
      </w:r>
      <w:r w:rsidR="00FD6714" w:rsidRPr="00812F18">
        <w:rPr>
          <w:rFonts w:ascii="Arial" w:hAnsi="Arial" w:cs="Arial"/>
          <w:szCs w:val="20"/>
        </w:rPr>
        <w:t xml:space="preserve"> </w:t>
      </w:r>
      <w:r w:rsidR="00CF5FD0" w:rsidRPr="00812F18">
        <w:rPr>
          <w:rFonts w:ascii="Arial" w:hAnsi="Arial" w:cs="Arial"/>
          <w:szCs w:val="20"/>
        </w:rPr>
        <w:t>v nabídce Prodávajícího</w:t>
      </w:r>
      <w:r w:rsidR="00F949E2" w:rsidRPr="00812F18">
        <w:rPr>
          <w:rFonts w:ascii="Arial" w:hAnsi="Arial" w:cs="Arial"/>
          <w:szCs w:val="20"/>
        </w:rPr>
        <w:t xml:space="preserve"> </w:t>
      </w:r>
      <w:r w:rsidR="00F949E2" w:rsidRPr="00D6352E">
        <w:rPr>
          <w:rFonts w:ascii="Arial" w:hAnsi="Arial" w:cs="Arial"/>
          <w:szCs w:val="20"/>
          <w:highlight w:val="yellow"/>
        </w:rPr>
        <w:t>ze dne _____</w:t>
      </w:r>
      <w:r w:rsidR="00CF5FD0" w:rsidRPr="00D6352E">
        <w:rPr>
          <w:rFonts w:ascii="Arial" w:hAnsi="Arial" w:cs="Arial"/>
          <w:szCs w:val="20"/>
          <w:highlight w:val="yellow"/>
        </w:rPr>
        <w:t>,</w:t>
      </w:r>
      <w:r w:rsidR="00CF5FD0" w:rsidRPr="00812F18">
        <w:rPr>
          <w:rFonts w:ascii="Arial" w:hAnsi="Arial" w:cs="Arial"/>
          <w:szCs w:val="20"/>
        </w:rPr>
        <w:t xml:space="preserve"> kterou předložil jak</w:t>
      </w:r>
      <w:r w:rsidR="008A3CC7" w:rsidRPr="00812F18">
        <w:rPr>
          <w:rFonts w:ascii="Arial" w:hAnsi="Arial" w:cs="Arial"/>
          <w:szCs w:val="20"/>
        </w:rPr>
        <w:t xml:space="preserve">ožto uchazeč v rámci </w:t>
      </w:r>
      <w:r w:rsidR="00DD55BF" w:rsidRPr="00812F18">
        <w:rPr>
          <w:rFonts w:ascii="Arial" w:hAnsi="Arial" w:cs="Arial"/>
          <w:szCs w:val="20"/>
        </w:rPr>
        <w:t>Zakázky, dále pak v</w:t>
      </w:r>
      <w:r w:rsidR="00835AAF" w:rsidRPr="00812F18">
        <w:rPr>
          <w:rFonts w:ascii="Arial" w:hAnsi="Arial" w:cs="Arial"/>
          <w:szCs w:val="20"/>
        </w:rPr>
        <w:t> zadávací dokumentaci k</w:t>
      </w:r>
      <w:r w:rsidRPr="00812F18">
        <w:rPr>
          <w:rFonts w:ascii="Arial" w:hAnsi="Arial" w:cs="Arial"/>
          <w:szCs w:val="20"/>
        </w:rPr>
        <w:t> </w:t>
      </w:r>
      <w:r w:rsidR="00835AAF" w:rsidRPr="00812F18">
        <w:rPr>
          <w:rFonts w:ascii="Arial" w:hAnsi="Arial" w:cs="Arial"/>
          <w:szCs w:val="20"/>
        </w:rPr>
        <w:t>Zakázce</w:t>
      </w:r>
      <w:r w:rsidRPr="00812F18">
        <w:rPr>
          <w:rFonts w:ascii="Arial" w:hAnsi="Arial" w:cs="Arial"/>
          <w:szCs w:val="20"/>
        </w:rPr>
        <w:t xml:space="preserve"> a v příloze č. </w:t>
      </w:r>
      <w:r w:rsidR="001528B0" w:rsidRPr="00812F18">
        <w:rPr>
          <w:rFonts w:ascii="Arial" w:hAnsi="Arial" w:cs="Arial"/>
          <w:szCs w:val="20"/>
        </w:rPr>
        <w:t>1</w:t>
      </w:r>
      <w:r w:rsidRPr="00812F18">
        <w:rPr>
          <w:rFonts w:ascii="Arial" w:hAnsi="Arial" w:cs="Arial"/>
          <w:szCs w:val="20"/>
        </w:rPr>
        <w:t xml:space="preserve"> smlouvy</w:t>
      </w:r>
      <w:r w:rsidR="001528B0" w:rsidRPr="00812F18">
        <w:rPr>
          <w:rFonts w:ascii="Arial" w:hAnsi="Arial" w:cs="Arial"/>
          <w:szCs w:val="20"/>
        </w:rPr>
        <w:t xml:space="preserve"> – Specifikace dodávky</w:t>
      </w:r>
      <w:r w:rsidR="00835AAF" w:rsidRPr="00812F18">
        <w:rPr>
          <w:rFonts w:ascii="Arial" w:hAnsi="Arial" w:cs="Arial"/>
          <w:szCs w:val="20"/>
        </w:rPr>
        <w:t>.</w:t>
      </w:r>
      <w:r w:rsidR="004F44C5" w:rsidRPr="00812F18">
        <w:rPr>
          <w:rFonts w:ascii="Arial" w:hAnsi="Arial" w:cs="Arial"/>
          <w:szCs w:val="20"/>
        </w:rPr>
        <w:t xml:space="preserve"> V případě rozporů mezi dokumenty platí pořadí:</w:t>
      </w:r>
      <w:r w:rsidR="00812F18">
        <w:rPr>
          <w:rFonts w:ascii="Arial" w:hAnsi="Arial" w:cs="Arial"/>
          <w:szCs w:val="20"/>
        </w:rPr>
        <w:t xml:space="preserve"> </w:t>
      </w:r>
      <w:r w:rsidR="004F44C5" w:rsidRPr="00812F18">
        <w:rPr>
          <w:rFonts w:ascii="Arial" w:hAnsi="Arial" w:cs="Arial"/>
          <w:szCs w:val="20"/>
        </w:rPr>
        <w:t>1. smlouva, 2. krycí list, 3. zadávací dokumentace, 4. nabídka prodávajícího k Zakázce.</w:t>
      </w:r>
    </w:p>
    <w:p w14:paraId="12EF771E" w14:textId="77777777" w:rsidR="000A50A8" w:rsidRPr="00812F18" w:rsidRDefault="000A50A8" w:rsidP="00D635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/>
        <w:ind w:hanging="294"/>
        <w:jc w:val="both"/>
        <w:rPr>
          <w:rFonts w:ascii="Arial" w:hAnsi="Arial" w:cs="Arial"/>
          <w:szCs w:val="20"/>
        </w:rPr>
      </w:pPr>
      <w:r w:rsidRPr="00812F18">
        <w:rPr>
          <w:rFonts w:ascii="Arial" w:hAnsi="Arial" w:cs="Arial"/>
          <w:szCs w:val="20"/>
        </w:rPr>
        <w:t>Součástí předmětu plnění dle této smlouvy jsou i veškeré doklady potřebné k převzetí a užívání předmětu plnění. Prodávající prohlašuje, že předmět plnění splňuje veškeré podmínky stanovené právními předpisy k používání předmětu plnění</w:t>
      </w:r>
      <w:r w:rsidR="004F44C5" w:rsidRPr="00812F18">
        <w:rPr>
          <w:rFonts w:ascii="Arial" w:hAnsi="Arial" w:cs="Arial"/>
          <w:szCs w:val="20"/>
        </w:rPr>
        <w:t xml:space="preserve"> ke sjednanému účelu v rámci provozu zdravotnického zařízení</w:t>
      </w:r>
      <w:r w:rsidRPr="00812F18">
        <w:rPr>
          <w:rFonts w:ascii="Arial" w:hAnsi="Arial" w:cs="Arial"/>
          <w:szCs w:val="20"/>
        </w:rPr>
        <w:t xml:space="preserve">, a že </w:t>
      </w:r>
      <w:r w:rsidR="00B07AD9" w:rsidRPr="00812F18">
        <w:rPr>
          <w:rFonts w:ascii="Arial" w:hAnsi="Arial" w:cs="Arial"/>
          <w:szCs w:val="20"/>
        </w:rPr>
        <w:t>Kupuj</w:t>
      </w:r>
      <w:r w:rsidRPr="00812F18">
        <w:rPr>
          <w:rFonts w:ascii="Arial" w:hAnsi="Arial" w:cs="Arial"/>
          <w:szCs w:val="20"/>
        </w:rPr>
        <w:t xml:space="preserve">ícímu </w:t>
      </w:r>
      <w:r w:rsidR="004F44C5" w:rsidRPr="00812F18">
        <w:rPr>
          <w:rFonts w:ascii="Arial" w:hAnsi="Arial" w:cs="Arial"/>
          <w:szCs w:val="20"/>
        </w:rPr>
        <w:t>předá</w:t>
      </w:r>
      <w:r w:rsidRPr="00812F18">
        <w:rPr>
          <w:rFonts w:ascii="Arial" w:hAnsi="Arial" w:cs="Arial"/>
          <w:szCs w:val="20"/>
        </w:rPr>
        <w:t xml:space="preserve"> veškeré doklady potřebné k provozování předmětu plnění, za což </w:t>
      </w:r>
      <w:r w:rsidR="00B07AD9" w:rsidRPr="00812F18">
        <w:rPr>
          <w:rFonts w:ascii="Arial" w:hAnsi="Arial" w:cs="Arial"/>
          <w:szCs w:val="20"/>
        </w:rPr>
        <w:t>Kupuj</w:t>
      </w:r>
      <w:r w:rsidRPr="00812F18">
        <w:rPr>
          <w:rFonts w:ascii="Arial" w:hAnsi="Arial" w:cs="Arial"/>
          <w:szCs w:val="20"/>
        </w:rPr>
        <w:t>ícímu odpovídá. Prodávající se zavazuje s dodávkou Souprav dodat Kupujícímu kompletní návod k obsluze v českém, a to ve formě listinné, tak i elektronické na CD (návod k obsluze musí obsahovat zejména detailní popis dodaného zařízení včetně všech technických parametrů, podrobný návod k obsluze zařízení, podmínky pro provoz a použití zařízení, předpisy pro bezpečnost a ochranu zdraví, které je nutno dodržovat při obsluze zařízení).</w:t>
      </w:r>
    </w:p>
    <w:p w14:paraId="07B96EF4" w14:textId="77777777" w:rsidR="000A50A8" w:rsidRPr="000A50A8" w:rsidRDefault="000A50A8" w:rsidP="000A50A8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6FE22AD4" w14:textId="77777777" w:rsidR="00B42C13" w:rsidRDefault="00B42C13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</w:p>
    <w:p w14:paraId="5291FCF4" w14:textId="77777777" w:rsidR="00123806" w:rsidRDefault="006C5305" w:rsidP="00B42C13">
      <w:pPr>
        <w:pStyle w:val="Odstavecseseznamem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 xml:space="preserve">TERMÍNY </w:t>
      </w:r>
      <w:r w:rsidR="0080432D" w:rsidRPr="00B42C13">
        <w:rPr>
          <w:rFonts w:ascii="Arial" w:hAnsi="Arial" w:cs="Arial"/>
          <w:b/>
        </w:rPr>
        <w:t>A</w:t>
      </w:r>
      <w:r w:rsidRPr="00B42C13">
        <w:rPr>
          <w:rFonts w:ascii="Arial" w:hAnsi="Arial" w:cs="Arial"/>
          <w:b/>
        </w:rPr>
        <w:t xml:space="preserve"> MÍSTO PLNĚNÍ</w:t>
      </w:r>
    </w:p>
    <w:p w14:paraId="45A1F2E2" w14:textId="77777777" w:rsidR="00B42C13" w:rsidRPr="00B42C13" w:rsidRDefault="00B42C13" w:rsidP="00B42C13">
      <w:pPr>
        <w:pStyle w:val="Odstavecseseznamem"/>
        <w:ind w:left="0"/>
        <w:jc w:val="center"/>
        <w:rPr>
          <w:rFonts w:ascii="Arial" w:hAnsi="Arial" w:cs="Arial"/>
          <w:b/>
        </w:rPr>
      </w:pPr>
    </w:p>
    <w:p w14:paraId="70EFA48F" w14:textId="3889BB9B" w:rsidR="000A50A8" w:rsidRPr="000A50A8" w:rsidRDefault="00123806" w:rsidP="00D635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0A50A8">
        <w:rPr>
          <w:rFonts w:ascii="Arial" w:hAnsi="Arial" w:cs="Arial"/>
          <w:szCs w:val="20"/>
        </w:rPr>
        <w:t xml:space="preserve">Dodávka bude Prodávajícím dodána </w:t>
      </w:r>
      <w:r w:rsidR="009471E0" w:rsidRPr="000A50A8">
        <w:rPr>
          <w:rFonts w:ascii="Arial" w:hAnsi="Arial" w:cs="Arial"/>
          <w:szCs w:val="20"/>
        </w:rPr>
        <w:t>a instalace provedena</w:t>
      </w:r>
      <w:r w:rsidR="00D6352E">
        <w:rPr>
          <w:rFonts w:ascii="Arial" w:hAnsi="Arial" w:cs="Arial"/>
          <w:szCs w:val="20"/>
        </w:rPr>
        <w:t>, vč. kompletního protokolárního předání</w:t>
      </w:r>
      <w:r w:rsidR="00747D29">
        <w:rPr>
          <w:rFonts w:ascii="Arial" w:hAnsi="Arial" w:cs="Arial"/>
          <w:szCs w:val="20"/>
        </w:rPr>
        <w:t xml:space="preserve"> nejpozději</w:t>
      </w:r>
      <w:r w:rsidR="009471E0" w:rsidRPr="000A50A8">
        <w:rPr>
          <w:rFonts w:ascii="Arial" w:hAnsi="Arial" w:cs="Arial"/>
          <w:szCs w:val="20"/>
        </w:rPr>
        <w:t xml:space="preserve"> </w:t>
      </w:r>
      <w:r w:rsidR="000A50A8" w:rsidRPr="000A50A8">
        <w:rPr>
          <w:rFonts w:ascii="Arial" w:hAnsi="Arial" w:cs="Arial"/>
          <w:szCs w:val="20"/>
        </w:rPr>
        <w:t xml:space="preserve">do </w:t>
      </w:r>
      <w:r w:rsidR="003F7C22">
        <w:rPr>
          <w:rFonts w:ascii="Arial" w:hAnsi="Arial" w:cs="Arial"/>
          <w:szCs w:val="20"/>
        </w:rPr>
        <w:t>8</w:t>
      </w:r>
      <w:r w:rsidR="00222FC5" w:rsidRPr="00222FC5">
        <w:rPr>
          <w:rFonts w:ascii="Arial" w:hAnsi="Arial" w:cs="Arial"/>
          <w:szCs w:val="20"/>
        </w:rPr>
        <w:t xml:space="preserve"> týdnů</w:t>
      </w:r>
      <w:r w:rsidR="000A50A8" w:rsidRPr="00222FC5">
        <w:rPr>
          <w:rFonts w:ascii="Arial" w:hAnsi="Arial" w:cs="Arial"/>
          <w:szCs w:val="20"/>
        </w:rPr>
        <w:t xml:space="preserve"> ode dne nabytí účinnosti </w:t>
      </w:r>
      <w:r w:rsidR="00B932C0" w:rsidRPr="00222FC5">
        <w:rPr>
          <w:rFonts w:ascii="Arial" w:hAnsi="Arial" w:cs="Arial"/>
          <w:szCs w:val="20"/>
        </w:rPr>
        <w:t xml:space="preserve">této </w:t>
      </w:r>
      <w:r w:rsidR="000A50A8" w:rsidRPr="00222FC5">
        <w:rPr>
          <w:rFonts w:ascii="Arial" w:hAnsi="Arial" w:cs="Arial"/>
          <w:szCs w:val="20"/>
        </w:rPr>
        <w:t>smlouvy</w:t>
      </w:r>
      <w:r w:rsidR="00747D29">
        <w:rPr>
          <w:rFonts w:ascii="Arial" w:hAnsi="Arial" w:cs="Arial"/>
          <w:szCs w:val="20"/>
        </w:rPr>
        <w:t>; konkrétní termíny budou stanoveny dohodou smluvních stran</w:t>
      </w:r>
      <w:r w:rsidR="004B3B3F" w:rsidRPr="00222FC5">
        <w:rPr>
          <w:rFonts w:ascii="Arial" w:hAnsi="Arial" w:cs="Arial"/>
          <w:szCs w:val="20"/>
        </w:rPr>
        <w:t>.</w:t>
      </w:r>
    </w:p>
    <w:p w14:paraId="348907B2" w14:textId="77777777" w:rsidR="00482E33" w:rsidRPr="000A50A8" w:rsidRDefault="000A50A8" w:rsidP="00D635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</w:t>
      </w:r>
      <w:r w:rsidR="003651ED" w:rsidRPr="000A50A8">
        <w:rPr>
          <w:rFonts w:ascii="Arial" w:hAnsi="Arial" w:cs="Arial"/>
          <w:szCs w:val="20"/>
        </w:rPr>
        <w:t>íst</w:t>
      </w:r>
      <w:r w:rsidRPr="000A50A8">
        <w:rPr>
          <w:rFonts w:ascii="Arial" w:hAnsi="Arial" w:cs="Arial"/>
          <w:szCs w:val="20"/>
        </w:rPr>
        <w:t>em</w:t>
      </w:r>
      <w:r w:rsidR="003651ED" w:rsidRPr="000A50A8">
        <w:rPr>
          <w:rFonts w:ascii="Arial" w:hAnsi="Arial" w:cs="Arial"/>
          <w:szCs w:val="20"/>
        </w:rPr>
        <w:t xml:space="preserve"> plnění</w:t>
      </w:r>
      <w:r w:rsidRPr="000A50A8">
        <w:rPr>
          <w:rFonts w:ascii="Arial" w:hAnsi="Arial" w:cs="Arial"/>
          <w:szCs w:val="20"/>
        </w:rPr>
        <w:t xml:space="preserve"> je</w:t>
      </w:r>
      <w:r w:rsidR="00123806" w:rsidRPr="000A50A8">
        <w:rPr>
          <w:rFonts w:ascii="Arial" w:hAnsi="Arial" w:cs="Arial"/>
          <w:szCs w:val="20"/>
        </w:rPr>
        <w:t xml:space="preserve"> sídlo Kupujícího</w:t>
      </w:r>
      <w:r>
        <w:rPr>
          <w:rFonts w:ascii="Arial" w:hAnsi="Arial" w:cs="Arial"/>
          <w:szCs w:val="20"/>
        </w:rPr>
        <w:t>, k</w:t>
      </w:r>
      <w:r w:rsidRPr="000A50A8">
        <w:rPr>
          <w:rFonts w:ascii="Arial" w:hAnsi="Arial" w:cs="Arial"/>
        </w:rPr>
        <w:t xml:space="preserve">onkrétní umístnění dodávaných Souprav </w:t>
      </w:r>
      <w:r>
        <w:rPr>
          <w:rFonts w:ascii="Arial" w:hAnsi="Arial" w:cs="Arial"/>
        </w:rPr>
        <w:t>v objektu sídla určí Kupující</w:t>
      </w:r>
      <w:r w:rsidR="00123806" w:rsidRPr="000A50A8">
        <w:rPr>
          <w:rFonts w:ascii="Arial" w:hAnsi="Arial" w:cs="Arial"/>
          <w:szCs w:val="20"/>
        </w:rPr>
        <w:t>.</w:t>
      </w:r>
      <w:r w:rsidR="00D91421" w:rsidRPr="000A50A8">
        <w:rPr>
          <w:rFonts w:ascii="Arial" w:hAnsi="Arial" w:cs="Arial"/>
          <w:szCs w:val="20"/>
        </w:rPr>
        <w:t xml:space="preserve"> </w:t>
      </w:r>
    </w:p>
    <w:p w14:paraId="07F91A59" w14:textId="77777777" w:rsidR="00482E33" w:rsidRDefault="00482E33" w:rsidP="00D635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Prodávající je povinen předat </w:t>
      </w:r>
      <w:r w:rsidR="00B07AD9">
        <w:rPr>
          <w:rFonts w:ascii="Arial" w:hAnsi="Arial" w:cs="Arial"/>
          <w:szCs w:val="20"/>
        </w:rPr>
        <w:t>Kupuj</w:t>
      </w:r>
      <w:r w:rsidRPr="004B17EC">
        <w:rPr>
          <w:rFonts w:ascii="Arial" w:hAnsi="Arial" w:cs="Arial"/>
          <w:szCs w:val="20"/>
        </w:rPr>
        <w:t xml:space="preserve">ícímu doklady, které jsou nutné k užívání </w:t>
      </w:r>
      <w:r w:rsidR="00B92598" w:rsidRPr="004B17EC">
        <w:rPr>
          <w:rFonts w:ascii="Arial" w:hAnsi="Arial" w:cs="Arial"/>
          <w:szCs w:val="20"/>
        </w:rPr>
        <w:t>Dodávky</w:t>
      </w:r>
      <w:r w:rsidRPr="004B17EC">
        <w:rPr>
          <w:rFonts w:ascii="Arial" w:hAnsi="Arial" w:cs="Arial"/>
          <w:szCs w:val="20"/>
        </w:rPr>
        <w:t xml:space="preserve"> (např. atesty, prohlášení o shodě, manuály, návody apod.), a to nejpozději v den a na místě dodání a převzetí </w:t>
      </w:r>
      <w:r w:rsidR="00DE05B9">
        <w:rPr>
          <w:rFonts w:ascii="Arial" w:hAnsi="Arial" w:cs="Arial"/>
          <w:szCs w:val="20"/>
        </w:rPr>
        <w:t>Souprav</w:t>
      </w:r>
      <w:r w:rsidRPr="004B17EC">
        <w:rPr>
          <w:rFonts w:ascii="Arial" w:hAnsi="Arial" w:cs="Arial"/>
          <w:szCs w:val="20"/>
        </w:rPr>
        <w:t xml:space="preserve"> v písemné podobě. </w:t>
      </w:r>
    </w:p>
    <w:p w14:paraId="7A748445" w14:textId="77777777" w:rsidR="00A0035F" w:rsidRPr="00A0035F" w:rsidRDefault="00A0035F" w:rsidP="00D635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 xml:space="preserve">Zjevné vady při dodání </w:t>
      </w:r>
      <w:r w:rsidR="00DE05B9">
        <w:rPr>
          <w:rFonts w:ascii="Arial" w:hAnsi="Arial" w:cs="Arial"/>
          <w:szCs w:val="20"/>
        </w:rPr>
        <w:t>Souprav</w:t>
      </w:r>
      <w:r w:rsidRPr="00A0035F">
        <w:rPr>
          <w:rFonts w:ascii="Arial" w:hAnsi="Arial" w:cs="Arial"/>
          <w:szCs w:val="20"/>
        </w:rPr>
        <w:t xml:space="preserve"> je </w:t>
      </w:r>
      <w:r w:rsidR="00B07AD9">
        <w:rPr>
          <w:rFonts w:ascii="Arial" w:hAnsi="Arial" w:cs="Arial"/>
          <w:szCs w:val="20"/>
        </w:rPr>
        <w:t>Kupuj</w:t>
      </w:r>
      <w:r w:rsidRPr="00A0035F">
        <w:rPr>
          <w:rFonts w:ascii="Arial" w:hAnsi="Arial" w:cs="Arial"/>
          <w:szCs w:val="20"/>
        </w:rPr>
        <w:t xml:space="preserve">ící povinen sdělit </w:t>
      </w:r>
      <w:r w:rsidR="00B07AD9">
        <w:rPr>
          <w:rFonts w:ascii="Arial" w:hAnsi="Arial" w:cs="Arial"/>
          <w:szCs w:val="20"/>
        </w:rPr>
        <w:t>Prodávaj</w:t>
      </w:r>
      <w:r w:rsidRPr="00A0035F">
        <w:rPr>
          <w:rFonts w:ascii="Arial" w:hAnsi="Arial" w:cs="Arial"/>
          <w:szCs w:val="20"/>
        </w:rPr>
        <w:t xml:space="preserve">ícímu při převzetí </w:t>
      </w:r>
      <w:r w:rsidR="00DE05B9">
        <w:rPr>
          <w:rFonts w:ascii="Arial" w:hAnsi="Arial" w:cs="Arial"/>
          <w:szCs w:val="20"/>
        </w:rPr>
        <w:t>Souprav</w:t>
      </w:r>
      <w:r w:rsidRPr="00A0035F">
        <w:rPr>
          <w:rFonts w:ascii="Arial" w:hAnsi="Arial" w:cs="Arial"/>
          <w:szCs w:val="20"/>
        </w:rPr>
        <w:t xml:space="preserve">, skryté vady je </w:t>
      </w:r>
      <w:r w:rsidR="00B07AD9">
        <w:rPr>
          <w:rFonts w:ascii="Arial" w:hAnsi="Arial" w:cs="Arial"/>
          <w:szCs w:val="20"/>
        </w:rPr>
        <w:t>Kupuj</w:t>
      </w:r>
      <w:r w:rsidRPr="00A0035F">
        <w:rPr>
          <w:rFonts w:ascii="Arial" w:hAnsi="Arial" w:cs="Arial"/>
          <w:szCs w:val="20"/>
        </w:rPr>
        <w:t xml:space="preserve">ící povinen sdělit </w:t>
      </w:r>
      <w:r w:rsidR="00B07AD9">
        <w:rPr>
          <w:rFonts w:ascii="Arial" w:hAnsi="Arial" w:cs="Arial"/>
          <w:szCs w:val="20"/>
        </w:rPr>
        <w:t>Prodávaj</w:t>
      </w:r>
      <w:r w:rsidRPr="00A0035F">
        <w:rPr>
          <w:rFonts w:ascii="Arial" w:hAnsi="Arial" w:cs="Arial"/>
          <w:szCs w:val="20"/>
        </w:rPr>
        <w:t>ícímu bez zbytečného odkladu poté, co je zjistí.</w:t>
      </w:r>
    </w:p>
    <w:p w14:paraId="12375320" w14:textId="77777777" w:rsidR="00482E33" w:rsidRPr="004B17EC" w:rsidRDefault="00482E33" w:rsidP="00D6352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Prodávající je povinen dodat </w:t>
      </w:r>
      <w:r w:rsidR="00C60D58" w:rsidRPr="004B17EC">
        <w:rPr>
          <w:rFonts w:ascii="Arial" w:hAnsi="Arial" w:cs="Arial"/>
          <w:szCs w:val="20"/>
        </w:rPr>
        <w:t>Dodávku způsobilou</w:t>
      </w:r>
      <w:r w:rsidRPr="004B17EC">
        <w:rPr>
          <w:rFonts w:ascii="Arial" w:hAnsi="Arial" w:cs="Arial"/>
          <w:szCs w:val="20"/>
        </w:rPr>
        <w:t xml:space="preserve"> k užívání ke sjednanému účelu, v </w:t>
      </w:r>
      <w:r w:rsidR="00C60D58" w:rsidRPr="004B17EC">
        <w:rPr>
          <w:rFonts w:ascii="Arial" w:hAnsi="Arial" w:cs="Arial"/>
          <w:szCs w:val="20"/>
        </w:rPr>
        <w:t>dohodnuté</w:t>
      </w:r>
      <w:r w:rsidR="002D3ADF">
        <w:rPr>
          <w:rFonts w:ascii="Arial" w:hAnsi="Arial" w:cs="Arial"/>
          <w:szCs w:val="20"/>
        </w:rPr>
        <w:t xml:space="preserve"> jakosti a provedení, součástí Dodávky je servis dle čl. VI. této smlouvy.</w:t>
      </w:r>
    </w:p>
    <w:p w14:paraId="6F7CA56C" w14:textId="77777777" w:rsidR="00123806" w:rsidRPr="004B17EC" w:rsidRDefault="00123806" w:rsidP="006C5305">
      <w:pPr>
        <w:rPr>
          <w:rFonts w:ascii="Arial" w:hAnsi="Arial" w:cs="Arial"/>
          <w:szCs w:val="20"/>
        </w:rPr>
      </w:pPr>
    </w:p>
    <w:p w14:paraId="1BE32649" w14:textId="77777777" w:rsidR="00B42C13" w:rsidRPr="00B42C13" w:rsidRDefault="00B42C13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</w:p>
    <w:p w14:paraId="74407058" w14:textId="77777777" w:rsidR="006C5305" w:rsidRDefault="006C5305" w:rsidP="00B42C13">
      <w:pPr>
        <w:spacing w:before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CENA PLNĚNÍ</w:t>
      </w:r>
    </w:p>
    <w:p w14:paraId="6722D827" w14:textId="77777777" w:rsidR="00B42C13" w:rsidRDefault="00B42C13" w:rsidP="00B42C13">
      <w:pPr>
        <w:spacing w:before="0"/>
        <w:jc w:val="center"/>
        <w:rPr>
          <w:rFonts w:ascii="Arial" w:hAnsi="Arial" w:cs="Arial"/>
          <w:b/>
        </w:rPr>
      </w:pPr>
    </w:p>
    <w:p w14:paraId="3ECB377F" w14:textId="138C0BE3" w:rsidR="00BB34E3" w:rsidRPr="004B17EC" w:rsidRDefault="00BB34E3" w:rsidP="00D6352E">
      <w:pPr>
        <w:pStyle w:val="Odstavecseseznamem"/>
        <w:numPr>
          <w:ilvl w:val="1"/>
          <w:numId w:val="3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Smluvní strany dohodly na kupní ceně za Dodávku, včetně veškerých nákladů a plnění Prodávajícího</w:t>
      </w:r>
      <w:r w:rsidR="00D6352E">
        <w:rPr>
          <w:rFonts w:ascii="Arial" w:hAnsi="Arial" w:cs="Arial"/>
          <w:szCs w:val="20"/>
        </w:rPr>
        <w:t xml:space="preserve"> v rozsahu dle této smlouvy a jejích příloh</w:t>
      </w:r>
      <w:r w:rsidRPr="004B17EC">
        <w:rPr>
          <w:rFonts w:ascii="Arial" w:hAnsi="Arial" w:cs="Arial"/>
          <w:szCs w:val="20"/>
        </w:rPr>
        <w:t>, takto:</w:t>
      </w:r>
    </w:p>
    <w:p w14:paraId="151CC91F" w14:textId="77777777" w:rsidR="00BB34E3" w:rsidRPr="004B17EC" w:rsidRDefault="00BB34E3" w:rsidP="00D6352E">
      <w:pPr>
        <w:spacing w:before="0"/>
        <w:ind w:left="792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Celkem bez DPH </w:t>
      </w:r>
      <w:r w:rsidRPr="004B17EC">
        <w:rPr>
          <w:rFonts w:ascii="Arial" w:hAnsi="Arial" w:cs="Arial"/>
          <w:szCs w:val="20"/>
          <w:highlight w:val="yellow"/>
        </w:rPr>
        <w:t>_________________</w:t>
      </w:r>
      <w:r w:rsidRPr="004B17EC">
        <w:rPr>
          <w:rFonts w:ascii="Arial" w:hAnsi="Arial" w:cs="Arial"/>
          <w:szCs w:val="20"/>
        </w:rPr>
        <w:t xml:space="preserve">,- Kč bez DPH (slovy: </w:t>
      </w:r>
      <w:r w:rsidRPr="004B17EC">
        <w:rPr>
          <w:rFonts w:ascii="Arial" w:hAnsi="Arial" w:cs="Arial"/>
          <w:szCs w:val="20"/>
          <w:highlight w:val="yellow"/>
        </w:rPr>
        <w:t>_____________________________</w:t>
      </w:r>
      <w:r w:rsidRPr="004B17EC">
        <w:rPr>
          <w:rFonts w:ascii="Arial" w:hAnsi="Arial" w:cs="Arial"/>
          <w:szCs w:val="20"/>
        </w:rPr>
        <w:t xml:space="preserve"> korun českých bez DPH) (dále jen „Kupní cena“)</w:t>
      </w:r>
      <w:r w:rsidR="00E90784" w:rsidRPr="004B17EC">
        <w:rPr>
          <w:rFonts w:ascii="Arial" w:hAnsi="Arial" w:cs="Arial"/>
          <w:szCs w:val="20"/>
        </w:rPr>
        <w:t>.</w:t>
      </w:r>
    </w:p>
    <w:p w14:paraId="0C5C76C4" w14:textId="77777777" w:rsidR="00603A2E" w:rsidRPr="004B17EC" w:rsidRDefault="00603A2E" w:rsidP="00D6352E">
      <w:pPr>
        <w:pStyle w:val="Odstavecseseznamem"/>
        <w:numPr>
          <w:ilvl w:val="1"/>
          <w:numId w:val="3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lastRenderedPageBreak/>
        <w:t xml:space="preserve">Součástí Kupní ceny je </w:t>
      </w:r>
      <w:r w:rsidR="002D3ADF">
        <w:rPr>
          <w:rFonts w:ascii="Arial" w:hAnsi="Arial" w:cs="Arial"/>
          <w:szCs w:val="20"/>
        </w:rPr>
        <w:t xml:space="preserve">celý předmět plnění Dodávky, vč. služeb s Dodávkou souvisejících v rozsahu dle čl. I této smlouvy, zejm. </w:t>
      </w:r>
      <w:r w:rsidRPr="004B17EC">
        <w:rPr>
          <w:rFonts w:ascii="Arial" w:hAnsi="Arial" w:cs="Arial"/>
          <w:szCs w:val="20"/>
        </w:rPr>
        <w:t>servis</w:t>
      </w:r>
      <w:r w:rsidR="002D3ADF">
        <w:rPr>
          <w:rFonts w:ascii="Arial" w:hAnsi="Arial" w:cs="Arial"/>
          <w:szCs w:val="20"/>
        </w:rPr>
        <w:t xml:space="preserve"> dle čl. VI této smlouvy</w:t>
      </w:r>
      <w:r w:rsidRPr="004B17EC">
        <w:rPr>
          <w:rFonts w:ascii="Arial" w:hAnsi="Arial" w:cs="Arial"/>
          <w:szCs w:val="20"/>
        </w:rPr>
        <w:t xml:space="preserve"> a veškeré další dodávky a jiné poplatky nezby</w:t>
      </w:r>
      <w:r w:rsidR="002D3ADF">
        <w:rPr>
          <w:rFonts w:ascii="Arial" w:hAnsi="Arial" w:cs="Arial"/>
          <w:szCs w:val="20"/>
        </w:rPr>
        <w:t>tné pro řádnou a úplnou Dodávku</w:t>
      </w:r>
      <w:r w:rsidRPr="004B17EC">
        <w:rPr>
          <w:rFonts w:ascii="Arial" w:hAnsi="Arial" w:cs="Arial"/>
          <w:szCs w:val="20"/>
        </w:rPr>
        <w:t xml:space="preserve">. </w:t>
      </w:r>
    </w:p>
    <w:p w14:paraId="52450223" w14:textId="77777777" w:rsidR="00BB34E3" w:rsidRPr="004B17EC" w:rsidRDefault="00BB34E3" w:rsidP="00D6352E">
      <w:pPr>
        <w:pStyle w:val="Odstavecseseznamem"/>
        <w:numPr>
          <w:ilvl w:val="1"/>
          <w:numId w:val="3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DPH bude </w:t>
      </w:r>
      <w:r w:rsidR="00603A2E" w:rsidRPr="004B17EC">
        <w:rPr>
          <w:rFonts w:ascii="Arial" w:hAnsi="Arial" w:cs="Arial"/>
          <w:szCs w:val="20"/>
        </w:rPr>
        <w:t xml:space="preserve">Prodávajícím </w:t>
      </w:r>
      <w:r w:rsidRPr="004B17EC">
        <w:rPr>
          <w:rFonts w:ascii="Arial" w:hAnsi="Arial" w:cs="Arial"/>
          <w:szCs w:val="20"/>
        </w:rPr>
        <w:t>účtována ve výši odpov</w:t>
      </w:r>
      <w:r w:rsidR="00603A2E" w:rsidRPr="004B17EC">
        <w:rPr>
          <w:rFonts w:ascii="Arial" w:hAnsi="Arial" w:cs="Arial"/>
          <w:szCs w:val="20"/>
        </w:rPr>
        <w:t>ídající zákonné sazbě této daně.</w:t>
      </w:r>
    </w:p>
    <w:p w14:paraId="3C6FD6C0" w14:textId="77777777" w:rsidR="00BB34E3" w:rsidRDefault="00BB34E3" w:rsidP="00D6352E">
      <w:pPr>
        <w:pStyle w:val="Odstavecseseznamem"/>
        <w:numPr>
          <w:ilvl w:val="1"/>
          <w:numId w:val="3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Zvýšení nebo snížení dohodnuté ceny </w:t>
      </w:r>
      <w:r w:rsidR="00C47ED9" w:rsidRPr="004B17EC">
        <w:rPr>
          <w:rFonts w:ascii="Arial" w:hAnsi="Arial" w:cs="Arial"/>
          <w:szCs w:val="20"/>
        </w:rPr>
        <w:t xml:space="preserve">není možné mimo případy změny zákonné sazby DPH. V takovém případě však nedojde ke změně Kupní ceny v hodnotě bez DPH. </w:t>
      </w:r>
    </w:p>
    <w:p w14:paraId="1A7530F5" w14:textId="77777777" w:rsidR="00D6352E" w:rsidRPr="004B17EC" w:rsidRDefault="00D6352E" w:rsidP="00D6352E">
      <w:pPr>
        <w:pStyle w:val="Odstavecseseznamem"/>
        <w:spacing w:before="0"/>
        <w:ind w:left="792"/>
        <w:contextualSpacing w:val="0"/>
        <w:jc w:val="both"/>
        <w:rPr>
          <w:rFonts w:ascii="Arial" w:hAnsi="Arial" w:cs="Arial"/>
          <w:szCs w:val="20"/>
        </w:rPr>
      </w:pPr>
    </w:p>
    <w:p w14:paraId="298E5C04" w14:textId="77777777" w:rsidR="00B42C13" w:rsidRDefault="00B42C13" w:rsidP="00D6352E">
      <w:pPr>
        <w:pStyle w:val="Odstavecseseznamem"/>
        <w:numPr>
          <w:ilvl w:val="0"/>
          <w:numId w:val="17"/>
        </w:numPr>
        <w:spacing w:after="240"/>
        <w:ind w:left="0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556CDE3E" w14:textId="77777777" w:rsidR="006C5305" w:rsidRDefault="006C5305" w:rsidP="00B42C13">
      <w:pPr>
        <w:pStyle w:val="Odstavecseseznamem"/>
        <w:spacing w:before="0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PLATEBNÍ PODMÍN</w:t>
      </w:r>
      <w:r w:rsidR="008A739D" w:rsidRPr="00B42C13">
        <w:rPr>
          <w:rFonts w:ascii="Arial" w:hAnsi="Arial" w:cs="Arial"/>
          <w:b/>
        </w:rPr>
        <w:t>KY</w:t>
      </w:r>
      <w:r w:rsidR="005873A8" w:rsidRPr="00B42C13">
        <w:rPr>
          <w:rFonts w:ascii="Arial" w:hAnsi="Arial" w:cs="Arial"/>
          <w:b/>
        </w:rPr>
        <w:t>, PŘEDÁNÍ DODÁVKY</w:t>
      </w:r>
      <w:r w:rsidR="00B07AD9" w:rsidRPr="00B42C13">
        <w:rPr>
          <w:rFonts w:ascii="Arial" w:hAnsi="Arial" w:cs="Arial"/>
          <w:b/>
        </w:rPr>
        <w:t>, PŘECHOD VLASTNICTVÍ</w:t>
      </w:r>
    </w:p>
    <w:p w14:paraId="4C96D3BA" w14:textId="77777777" w:rsidR="00B42C13" w:rsidRPr="00B42C13" w:rsidRDefault="00B42C13" w:rsidP="00B42C13">
      <w:pPr>
        <w:pStyle w:val="Odstavecseseznamem"/>
        <w:ind w:left="0"/>
        <w:rPr>
          <w:rFonts w:ascii="Arial" w:hAnsi="Arial" w:cs="Arial"/>
          <w:b/>
        </w:rPr>
      </w:pPr>
    </w:p>
    <w:p w14:paraId="5145734A" w14:textId="77777777" w:rsidR="008A739D" w:rsidRPr="004B17EC" w:rsidRDefault="008A739D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Kupující zaplatí </w:t>
      </w:r>
      <w:r w:rsidR="00B07AD9">
        <w:rPr>
          <w:rFonts w:ascii="Arial" w:hAnsi="Arial" w:cs="Arial"/>
          <w:szCs w:val="20"/>
        </w:rPr>
        <w:t>Prodávaj</w:t>
      </w:r>
      <w:r w:rsidRPr="004B17EC">
        <w:rPr>
          <w:rFonts w:ascii="Arial" w:hAnsi="Arial" w:cs="Arial"/>
          <w:szCs w:val="20"/>
        </w:rPr>
        <w:t>ícímu cenu do maximální výše uvedené v článku III</w:t>
      </w:r>
      <w:r w:rsidR="007270B4">
        <w:rPr>
          <w:rFonts w:ascii="Arial" w:hAnsi="Arial" w:cs="Arial"/>
          <w:szCs w:val="20"/>
        </w:rPr>
        <w:t>.</w:t>
      </w:r>
      <w:r w:rsidRPr="004B17EC">
        <w:rPr>
          <w:rFonts w:ascii="Arial" w:hAnsi="Arial" w:cs="Arial"/>
          <w:szCs w:val="20"/>
        </w:rPr>
        <w:t xml:space="preserve"> </w:t>
      </w:r>
      <w:r w:rsidR="007270B4">
        <w:rPr>
          <w:rFonts w:ascii="Arial" w:hAnsi="Arial" w:cs="Arial"/>
          <w:szCs w:val="20"/>
        </w:rPr>
        <w:t>s</w:t>
      </w:r>
      <w:r w:rsidRPr="004B17EC">
        <w:rPr>
          <w:rFonts w:ascii="Arial" w:hAnsi="Arial" w:cs="Arial"/>
          <w:szCs w:val="20"/>
        </w:rPr>
        <w:t xml:space="preserve">mlouvy. </w:t>
      </w:r>
    </w:p>
    <w:p w14:paraId="7064CD39" w14:textId="77777777" w:rsidR="00B07AD9" w:rsidRDefault="006C72D7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Úhrada za plnění </w:t>
      </w:r>
      <w:r w:rsidR="007270B4">
        <w:rPr>
          <w:rFonts w:ascii="Arial" w:hAnsi="Arial" w:cs="Arial"/>
          <w:szCs w:val="20"/>
        </w:rPr>
        <w:t>Z</w:t>
      </w:r>
      <w:r w:rsidRPr="004B17EC">
        <w:rPr>
          <w:rFonts w:ascii="Arial" w:hAnsi="Arial" w:cs="Arial"/>
          <w:szCs w:val="20"/>
        </w:rPr>
        <w:t xml:space="preserve">akázky bude provedena na základě řádně vystavené faktury po kompletním předání </w:t>
      </w:r>
      <w:r w:rsidR="002D3ADF">
        <w:rPr>
          <w:rFonts w:ascii="Arial" w:hAnsi="Arial" w:cs="Arial"/>
          <w:szCs w:val="20"/>
        </w:rPr>
        <w:t>D</w:t>
      </w:r>
      <w:r w:rsidRPr="004B17EC">
        <w:rPr>
          <w:rFonts w:ascii="Arial" w:hAnsi="Arial" w:cs="Arial"/>
          <w:szCs w:val="20"/>
        </w:rPr>
        <w:t>odávky</w:t>
      </w:r>
      <w:r w:rsidR="005873A8">
        <w:rPr>
          <w:rFonts w:ascii="Arial" w:hAnsi="Arial" w:cs="Arial"/>
          <w:szCs w:val="20"/>
        </w:rPr>
        <w:t>; předání Dodávky proběhne předávacím protokolem po odzkoušení provozu a zaškolení obsluhy</w:t>
      </w:r>
      <w:r w:rsidRPr="004B17EC">
        <w:rPr>
          <w:rFonts w:ascii="Arial" w:hAnsi="Arial" w:cs="Arial"/>
          <w:szCs w:val="20"/>
        </w:rPr>
        <w:t>.</w:t>
      </w:r>
      <w:r w:rsidR="00B07AD9" w:rsidRPr="00B07AD9">
        <w:rPr>
          <w:rFonts w:ascii="Arial" w:hAnsi="Arial" w:cs="Arial"/>
          <w:szCs w:val="20"/>
        </w:rPr>
        <w:t xml:space="preserve"> </w:t>
      </w:r>
      <w:r w:rsidR="00B07AD9">
        <w:rPr>
          <w:rFonts w:ascii="Arial" w:hAnsi="Arial" w:cs="Arial"/>
          <w:szCs w:val="20"/>
        </w:rPr>
        <w:t>Dodávka bude protokolárně předána poté, co</w:t>
      </w:r>
      <w:r w:rsidR="00B07AD9" w:rsidRPr="00A0035F">
        <w:rPr>
          <w:rFonts w:ascii="Arial" w:hAnsi="Arial" w:cs="Arial"/>
          <w:szCs w:val="20"/>
        </w:rPr>
        <w:t>:</w:t>
      </w:r>
    </w:p>
    <w:p w14:paraId="662200C3" w14:textId="77777777" w:rsidR="00B07AD9" w:rsidRDefault="00B07AD9" w:rsidP="00D6352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Soupravy byly </w:t>
      </w:r>
      <w:r w:rsidRPr="00A0035F">
        <w:rPr>
          <w:rFonts w:ascii="Arial" w:hAnsi="Arial" w:cs="Arial"/>
          <w:szCs w:val="20"/>
        </w:rPr>
        <w:t>řádně a včas předán</w:t>
      </w:r>
      <w:r>
        <w:rPr>
          <w:rFonts w:ascii="Arial" w:hAnsi="Arial" w:cs="Arial"/>
          <w:szCs w:val="20"/>
        </w:rPr>
        <w:t>y</w:t>
      </w:r>
      <w:r w:rsidRPr="00A0035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Kupuj</w:t>
      </w:r>
      <w:r w:rsidRPr="00A0035F">
        <w:rPr>
          <w:rFonts w:ascii="Arial" w:hAnsi="Arial" w:cs="Arial"/>
          <w:szCs w:val="20"/>
        </w:rPr>
        <w:t>ícímu</w:t>
      </w:r>
      <w:r>
        <w:rPr>
          <w:rFonts w:ascii="Arial" w:hAnsi="Arial" w:cs="Arial"/>
          <w:szCs w:val="20"/>
        </w:rPr>
        <w:t xml:space="preserve"> ve sjednané kvalitě a množství</w:t>
      </w:r>
      <w:r w:rsidRPr="00A0035F">
        <w:rPr>
          <w:rFonts w:ascii="Arial" w:hAnsi="Arial" w:cs="Arial"/>
          <w:szCs w:val="20"/>
        </w:rPr>
        <w:t>, vč. příslušné dokumentace</w:t>
      </w:r>
      <w:r>
        <w:rPr>
          <w:rFonts w:ascii="Arial" w:hAnsi="Arial" w:cs="Arial"/>
          <w:szCs w:val="20"/>
        </w:rPr>
        <w:t>,</w:t>
      </w:r>
    </w:p>
    <w:p w14:paraId="418418D3" w14:textId="77777777" w:rsidR="00B07AD9" w:rsidRDefault="00B07AD9" w:rsidP="00D6352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Soupravy budou instalovány, uvedeny do provozu, vč. vyzkoušení plné funkčnosti,</w:t>
      </w:r>
    </w:p>
    <w:p w14:paraId="03B92448" w14:textId="77777777" w:rsidR="00B07AD9" w:rsidRDefault="00B07AD9" w:rsidP="00D6352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 xml:space="preserve">bude </w:t>
      </w:r>
      <w:r>
        <w:rPr>
          <w:rFonts w:ascii="Arial" w:hAnsi="Arial" w:cs="Arial"/>
          <w:szCs w:val="20"/>
        </w:rPr>
        <w:t>řádně a včas zaškolena obsluha.</w:t>
      </w:r>
    </w:p>
    <w:p w14:paraId="683539A0" w14:textId="77777777" w:rsidR="00B07AD9" w:rsidRPr="00A0035F" w:rsidRDefault="00B07AD9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Předávací protokol bude obsahovat:</w:t>
      </w:r>
    </w:p>
    <w:p w14:paraId="5CF08D29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 xml:space="preserve">název a sídlo </w:t>
      </w:r>
      <w:r>
        <w:rPr>
          <w:rFonts w:ascii="Arial" w:hAnsi="Arial" w:cs="Arial"/>
          <w:szCs w:val="20"/>
        </w:rPr>
        <w:t>Prodávaj</w:t>
      </w:r>
      <w:r w:rsidRPr="00A0035F">
        <w:rPr>
          <w:rFonts w:ascii="Arial" w:hAnsi="Arial" w:cs="Arial"/>
          <w:szCs w:val="20"/>
        </w:rPr>
        <w:t xml:space="preserve">ícího a </w:t>
      </w:r>
      <w:r>
        <w:rPr>
          <w:rFonts w:ascii="Arial" w:hAnsi="Arial" w:cs="Arial"/>
          <w:szCs w:val="20"/>
        </w:rPr>
        <w:t>Kupuj</w:t>
      </w:r>
      <w:r w:rsidRPr="00A0035F">
        <w:rPr>
          <w:rFonts w:ascii="Arial" w:hAnsi="Arial" w:cs="Arial"/>
          <w:szCs w:val="20"/>
        </w:rPr>
        <w:t>ícího</w:t>
      </w:r>
    </w:p>
    <w:p w14:paraId="1364362A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označení kupní smlouvy</w:t>
      </w:r>
    </w:p>
    <w:p w14:paraId="067E9BB0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 xml:space="preserve">označení </w:t>
      </w:r>
      <w:r>
        <w:rPr>
          <w:rFonts w:ascii="Arial" w:hAnsi="Arial" w:cs="Arial"/>
          <w:szCs w:val="20"/>
        </w:rPr>
        <w:t>přístrojů, které jsou součástí Dodávky</w:t>
      </w:r>
      <w:r w:rsidRPr="00A0035F">
        <w:rPr>
          <w:rFonts w:ascii="Arial" w:hAnsi="Arial" w:cs="Arial"/>
          <w:szCs w:val="20"/>
        </w:rPr>
        <w:t>, vč. výrobního čísla</w:t>
      </w:r>
    </w:p>
    <w:p w14:paraId="42276BC8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 xml:space="preserve">datum dodání, instalace a zaškolení obsluhy </w:t>
      </w:r>
      <w:r>
        <w:rPr>
          <w:rFonts w:ascii="Arial" w:hAnsi="Arial" w:cs="Arial"/>
          <w:szCs w:val="20"/>
        </w:rPr>
        <w:t>Kupuj</w:t>
      </w:r>
      <w:r w:rsidRPr="00A0035F">
        <w:rPr>
          <w:rFonts w:ascii="Arial" w:hAnsi="Arial" w:cs="Arial"/>
          <w:szCs w:val="20"/>
        </w:rPr>
        <w:t>ícího</w:t>
      </w:r>
    </w:p>
    <w:p w14:paraId="7D5E9E03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stav přístrojů, které jsou součástí </w:t>
      </w:r>
      <w:r w:rsidR="00DE05B9">
        <w:rPr>
          <w:rFonts w:ascii="Arial" w:hAnsi="Arial" w:cs="Arial"/>
          <w:szCs w:val="20"/>
        </w:rPr>
        <w:t>Dodávky</w:t>
      </w:r>
      <w:r w:rsidRPr="00A0035F">
        <w:rPr>
          <w:rFonts w:ascii="Arial" w:hAnsi="Arial" w:cs="Arial"/>
          <w:szCs w:val="20"/>
        </w:rPr>
        <w:t xml:space="preserve"> v době předání a převzetí</w:t>
      </w:r>
    </w:p>
    <w:p w14:paraId="31E0C86F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seznam předaných dokladů</w:t>
      </w:r>
    </w:p>
    <w:p w14:paraId="1776212B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seznam zaškolených osob</w:t>
      </w:r>
    </w:p>
    <w:p w14:paraId="29E3361B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další relevantní údaje</w:t>
      </w:r>
    </w:p>
    <w:p w14:paraId="0C9F683A" w14:textId="77777777" w:rsidR="00B07AD9" w:rsidRPr="00A0035F" w:rsidRDefault="00B07AD9" w:rsidP="00D6352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A0035F">
        <w:rPr>
          <w:rFonts w:ascii="Arial" w:hAnsi="Arial" w:cs="Arial"/>
          <w:szCs w:val="20"/>
        </w:rPr>
        <w:t>podpisy oprávněných zástupců smluvních stran.</w:t>
      </w:r>
    </w:p>
    <w:p w14:paraId="5173143A" w14:textId="175ED04D" w:rsidR="005873A8" w:rsidRPr="004B17EC" w:rsidRDefault="005873A8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Kupující je povinen prohlédnout Dodávku </w:t>
      </w:r>
      <w:r w:rsidR="007270B4">
        <w:rPr>
          <w:rFonts w:ascii="Arial" w:hAnsi="Arial" w:cs="Arial"/>
          <w:szCs w:val="20"/>
        </w:rPr>
        <w:t xml:space="preserve">při </w:t>
      </w:r>
      <w:r w:rsidR="00222FC5">
        <w:rPr>
          <w:rFonts w:ascii="Arial" w:hAnsi="Arial" w:cs="Arial"/>
          <w:szCs w:val="20"/>
        </w:rPr>
        <w:t>sou</w:t>
      </w:r>
      <w:r w:rsidR="007270B4" w:rsidRPr="00222FC5">
        <w:rPr>
          <w:rFonts w:ascii="Arial" w:hAnsi="Arial" w:cs="Arial"/>
          <w:szCs w:val="20"/>
        </w:rPr>
        <w:t>pisu</w:t>
      </w:r>
      <w:r w:rsidR="007270B4">
        <w:rPr>
          <w:rFonts w:ascii="Arial" w:hAnsi="Arial" w:cs="Arial"/>
          <w:szCs w:val="20"/>
        </w:rPr>
        <w:t xml:space="preserve"> protokolu o</w:t>
      </w:r>
      <w:r w:rsidRPr="004B17EC">
        <w:rPr>
          <w:rFonts w:ascii="Arial" w:hAnsi="Arial" w:cs="Arial"/>
          <w:szCs w:val="20"/>
        </w:rPr>
        <w:t xml:space="preserve"> předání a převzetí v rozsahu znalostí rozhodných pro uživatele Dodávky. V případě zjištěných vad či rozporu s nabídkou Prodávajícího, kterou podal v Zakázce či v Zakázce požadovanou technickou specifikací</w:t>
      </w:r>
      <w:r>
        <w:rPr>
          <w:rFonts w:ascii="Arial" w:hAnsi="Arial" w:cs="Arial"/>
          <w:szCs w:val="20"/>
        </w:rPr>
        <w:t xml:space="preserve"> (Příloha č. 1 </w:t>
      </w:r>
      <w:r w:rsidR="0002176B">
        <w:rPr>
          <w:rFonts w:ascii="Arial" w:hAnsi="Arial" w:cs="Arial"/>
          <w:szCs w:val="20"/>
        </w:rPr>
        <w:t>smlou</w:t>
      </w:r>
      <w:r>
        <w:rPr>
          <w:rFonts w:ascii="Arial" w:hAnsi="Arial" w:cs="Arial"/>
          <w:szCs w:val="20"/>
        </w:rPr>
        <w:t>vy)</w:t>
      </w:r>
      <w:r w:rsidRPr="004B17EC">
        <w:rPr>
          <w:rFonts w:ascii="Arial" w:hAnsi="Arial" w:cs="Arial"/>
          <w:szCs w:val="20"/>
        </w:rPr>
        <w:t xml:space="preserve">, může </w:t>
      </w:r>
      <w:r>
        <w:rPr>
          <w:rFonts w:ascii="Arial" w:hAnsi="Arial" w:cs="Arial"/>
          <w:szCs w:val="20"/>
        </w:rPr>
        <w:t>K</w:t>
      </w:r>
      <w:r w:rsidRPr="004B17EC">
        <w:rPr>
          <w:rFonts w:ascii="Arial" w:hAnsi="Arial" w:cs="Arial"/>
          <w:szCs w:val="20"/>
        </w:rPr>
        <w:t>upující odmítnout převzetí Dodávky. V případě odmítnutí převzetí Dodávky sdělí Kupující neprodleně písemně vady Dodávky či zjištěný rozpor s nabídkou Prodávajícího v Zakázce a poskytne Prodávajícímu lhůtu k nápravě v délce trvání 10 pracovních dní ode dne doručení sdělení. Pokud v této lhůtě Prodávající neprovede potřebné opravy vad Dodávky či uvedení Dodávky do souladu s nabídkou, kterou podal v Zakázce či technickou specifikací</w:t>
      </w:r>
      <w:r>
        <w:rPr>
          <w:rFonts w:ascii="Arial" w:hAnsi="Arial" w:cs="Arial"/>
          <w:szCs w:val="20"/>
        </w:rPr>
        <w:t xml:space="preserve"> dle přílohy č. 1</w:t>
      </w:r>
      <w:r w:rsidRPr="004B17EC">
        <w:rPr>
          <w:rFonts w:ascii="Arial" w:hAnsi="Arial" w:cs="Arial"/>
          <w:szCs w:val="20"/>
        </w:rPr>
        <w:t xml:space="preserve">, je Kupující oprávněn od 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 xml:space="preserve">vy odstoupit. </w:t>
      </w:r>
    </w:p>
    <w:p w14:paraId="46DBD3A1" w14:textId="77777777" w:rsidR="005873A8" w:rsidRPr="00DE05B9" w:rsidRDefault="00B07AD9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DE05B9">
        <w:rPr>
          <w:rFonts w:ascii="Arial" w:hAnsi="Arial" w:cs="Arial"/>
          <w:szCs w:val="20"/>
        </w:rPr>
        <w:t xml:space="preserve">Kupující nabývá vlastnické právo k </w:t>
      </w:r>
      <w:r w:rsidR="00DE05B9">
        <w:rPr>
          <w:rFonts w:ascii="Arial" w:hAnsi="Arial" w:cs="Arial"/>
          <w:szCs w:val="20"/>
        </w:rPr>
        <w:t>Soupravám</w:t>
      </w:r>
      <w:r w:rsidRPr="00DE05B9">
        <w:rPr>
          <w:rFonts w:ascii="Arial" w:hAnsi="Arial" w:cs="Arial"/>
          <w:szCs w:val="20"/>
        </w:rPr>
        <w:t xml:space="preserve"> okamžikem protokolárního předání a převzetí </w:t>
      </w:r>
      <w:r w:rsidR="00DE05B9">
        <w:rPr>
          <w:rFonts w:ascii="Arial" w:hAnsi="Arial" w:cs="Arial"/>
          <w:szCs w:val="20"/>
        </w:rPr>
        <w:t xml:space="preserve">Souprav </w:t>
      </w:r>
      <w:r w:rsidRPr="00DE05B9">
        <w:rPr>
          <w:rFonts w:ascii="Arial" w:hAnsi="Arial" w:cs="Arial"/>
          <w:szCs w:val="20"/>
        </w:rPr>
        <w:t>od Prodávajícího.</w:t>
      </w:r>
      <w:r w:rsidR="00DE05B9">
        <w:rPr>
          <w:rFonts w:ascii="Arial" w:hAnsi="Arial" w:cs="Arial"/>
          <w:szCs w:val="20"/>
        </w:rPr>
        <w:t xml:space="preserve"> </w:t>
      </w:r>
      <w:r w:rsidRPr="00DE05B9">
        <w:rPr>
          <w:rFonts w:ascii="Arial" w:hAnsi="Arial" w:cs="Arial"/>
          <w:szCs w:val="20"/>
        </w:rPr>
        <w:t xml:space="preserve">Nebezpečí škody na </w:t>
      </w:r>
      <w:r w:rsidR="00DE05B9">
        <w:rPr>
          <w:rFonts w:ascii="Arial" w:hAnsi="Arial" w:cs="Arial"/>
          <w:szCs w:val="20"/>
        </w:rPr>
        <w:t>Soupravách</w:t>
      </w:r>
      <w:r w:rsidRPr="00DE05B9">
        <w:rPr>
          <w:rFonts w:ascii="Arial" w:hAnsi="Arial" w:cs="Arial"/>
          <w:szCs w:val="20"/>
        </w:rPr>
        <w:t xml:space="preserve"> přechází na Kupujícího okamžikem protokolárního předání a převzetí </w:t>
      </w:r>
      <w:r w:rsidR="00DE05B9">
        <w:rPr>
          <w:rFonts w:ascii="Arial" w:hAnsi="Arial" w:cs="Arial"/>
          <w:szCs w:val="20"/>
        </w:rPr>
        <w:t>Souprav.</w:t>
      </w:r>
    </w:p>
    <w:p w14:paraId="7A52AA2A" w14:textId="77777777" w:rsidR="006C72D7" w:rsidRPr="004B17EC" w:rsidRDefault="006C72D7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Úhrada </w:t>
      </w:r>
      <w:r w:rsidR="005873A8">
        <w:rPr>
          <w:rFonts w:ascii="Arial" w:hAnsi="Arial" w:cs="Arial"/>
          <w:szCs w:val="20"/>
        </w:rPr>
        <w:t xml:space="preserve">Kupní ceny Dodávky </w:t>
      </w:r>
      <w:r w:rsidRPr="004B17EC">
        <w:rPr>
          <w:rFonts w:ascii="Arial" w:hAnsi="Arial" w:cs="Arial"/>
          <w:szCs w:val="20"/>
        </w:rPr>
        <w:t xml:space="preserve">proběhne v české měně. Splatnost faktur je 14 dní od dne jejich doručení </w:t>
      </w:r>
      <w:r w:rsidR="002D3ADF">
        <w:rPr>
          <w:rFonts w:ascii="Arial" w:hAnsi="Arial" w:cs="Arial"/>
          <w:szCs w:val="20"/>
        </w:rPr>
        <w:t>Kupujícímu</w:t>
      </w:r>
      <w:r w:rsidR="005873A8">
        <w:rPr>
          <w:rFonts w:ascii="Arial" w:hAnsi="Arial" w:cs="Arial"/>
          <w:szCs w:val="20"/>
        </w:rPr>
        <w:t>, přílohou faktury musí být předávací protokol</w:t>
      </w:r>
      <w:r w:rsidR="002D3ADF">
        <w:rPr>
          <w:rFonts w:ascii="Arial" w:hAnsi="Arial" w:cs="Arial"/>
          <w:szCs w:val="20"/>
        </w:rPr>
        <w:t>.</w:t>
      </w:r>
    </w:p>
    <w:p w14:paraId="505715ED" w14:textId="77777777" w:rsidR="008A739D" w:rsidRPr="004B17EC" w:rsidRDefault="00122ADC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Daňový doklad </w:t>
      </w:r>
      <w:r w:rsidR="008A739D" w:rsidRPr="004B17EC">
        <w:rPr>
          <w:rFonts w:ascii="Arial" w:hAnsi="Arial" w:cs="Arial"/>
          <w:szCs w:val="20"/>
        </w:rPr>
        <w:t>musí obsahovat náležitosti stanovené zákonem č. 235/2004 o DPH. V případě, že</w:t>
      </w:r>
      <w:r w:rsidR="00275218" w:rsidRPr="004B17EC">
        <w:rPr>
          <w:rFonts w:ascii="Arial" w:hAnsi="Arial" w:cs="Arial"/>
          <w:szCs w:val="20"/>
        </w:rPr>
        <w:t xml:space="preserve"> daňový doklad</w:t>
      </w:r>
      <w:r w:rsidR="008A739D" w:rsidRPr="004B17EC">
        <w:rPr>
          <w:rFonts w:ascii="Arial" w:hAnsi="Arial" w:cs="Arial"/>
          <w:szCs w:val="20"/>
        </w:rPr>
        <w:t xml:space="preserve"> nebude obsahov</w:t>
      </w:r>
      <w:r w:rsidR="000F73F6" w:rsidRPr="004B17EC">
        <w:rPr>
          <w:rFonts w:ascii="Arial" w:hAnsi="Arial" w:cs="Arial"/>
          <w:szCs w:val="20"/>
        </w:rPr>
        <w:t>at všechny náležitosti nebo k němu</w:t>
      </w:r>
      <w:r w:rsidR="008A739D" w:rsidRPr="004B17EC">
        <w:rPr>
          <w:rFonts w:ascii="Arial" w:hAnsi="Arial" w:cs="Arial"/>
          <w:szCs w:val="20"/>
        </w:rPr>
        <w:t xml:space="preserve"> nebudou přiložené řádné do</w:t>
      </w:r>
      <w:r w:rsidR="001D5319" w:rsidRPr="004B17EC">
        <w:rPr>
          <w:rFonts w:ascii="Arial" w:hAnsi="Arial" w:cs="Arial"/>
          <w:szCs w:val="20"/>
        </w:rPr>
        <w:t>klady stanovené touto smlouvou, Kupující</w:t>
      </w:r>
      <w:r w:rsidR="00D44976" w:rsidRPr="004B17EC">
        <w:rPr>
          <w:rFonts w:ascii="Arial" w:hAnsi="Arial" w:cs="Arial"/>
          <w:szCs w:val="20"/>
        </w:rPr>
        <w:t xml:space="preserve"> je oprávněn vrátit jej</w:t>
      </w:r>
      <w:r w:rsidR="008A739D" w:rsidRPr="004B17EC">
        <w:rPr>
          <w:rFonts w:ascii="Arial" w:hAnsi="Arial" w:cs="Arial"/>
          <w:szCs w:val="20"/>
        </w:rPr>
        <w:t xml:space="preserve"> ve lhůtě 10-ti dnů ode dne </w:t>
      </w:r>
      <w:r w:rsidR="00D44976" w:rsidRPr="004B17EC">
        <w:rPr>
          <w:rFonts w:ascii="Arial" w:hAnsi="Arial" w:cs="Arial"/>
          <w:szCs w:val="20"/>
        </w:rPr>
        <w:t>jeho</w:t>
      </w:r>
      <w:r w:rsidR="008A739D" w:rsidRPr="004B17EC">
        <w:rPr>
          <w:rFonts w:ascii="Arial" w:hAnsi="Arial" w:cs="Arial"/>
          <w:szCs w:val="20"/>
        </w:rPr>
        <w:t xml:space="preserve"> doručení </w:t>
      </w:r>
      <w:r w:rsidR="001D5319" w:rsidRPr="004B17EC">
        <w:rPr>
          <w:rFonts w:ascii="Arial" w:hAnsi="Arial" w:cs="Arial"/>
          <w:szCs w:val="20"/>
        </w:rPr>
        <w:t>Prodávajícímu</w:t>
      </w:r>
      <w:r w:rsidR="008A739D" w:rsidRPr="004B17EC">
        <w:rPr>
          <w:rFonts w:ascii="Arial" w:hAnsi="Arial" w:cs="Arial"/>
          <w:szCs w:val="20"/>
        </w:rPr>
        <w:t xml:space="preserve"> k doplnění či opravě a požadovat vystavení řádného dokladu. V takovém případě nemá </w:t>
      </w:r>
      <w:r w:rsidR="001D5319" w:rsidRPr="004B17EC">
        <w:rPr>
          <w:rFonts w:ascii="Arial" w:hAnsi="Arial" w:cs="Arial"/>
          <w:szCs w:val="20"/>
        </w:rPr>
        <w:t xml:space="preserve">Prodávající </w:t>
      </w:r>
      <w:r w:rsidR="008A739D" w:rsidRPr="004B17EC">
        <w:rPr>
          <w:rFonts w:ascii="Arial" w:hAnsi="Arial" w:cs="Arial"/>
          <w:szCs w:val="20"/>
        </w:rPr>
        <w:t xml:space="preserve">nárok na zaplacení fakturované částky, úrok z prodlení, smluvní pokutu ani jinou sankci. Ode dne doručení opravené faktury běží nová lhůta splatnosti. </w:t>
      </w:r>
    </w:p>
    <w:p w14:paraId="37F10AED" w14:textId="77777777" w:rsidR="0073597E" w:rsidRPr="004B17EC" w:rsidRDefault="0073597E" w:rsidP="00D6352E">
      <w:pPr>
        <w:pStyle w:val="Odstavecseseznamem"/>
        <w:numPr>
          <w:ilvl w:val="1"/>
          <w:numId w:val="7"/>
        </w:numPr>
        <w:spacing w:before="0"/>
        <w:contextualSpacing w:val="0"/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Za den úhrady Kupní ceny se považuje den odepsání účtované částky z bankovního účtu Kupujíc</w:t>
      </w:r>
      <w:r w:rsidR="00E90784" w:rsidRPr="004B17EC">
        <w:rPr>
          <w:rFonts w:ascii="Arial" w:hAnsi="Arial" w:cs="Arial"/>
          <w:szCs w:val="20"/>
        </w:rPr>
        <w:t>í</w:t>
      </w:r>
      <w:r w:rsidRPr="004B17EC">
        <w:rPr>
          <w:rFonts w:ascii="Arial" w:hAnsi="Arial" w:cs="Arial"/>
          <w:szCs w:val="20"/>
        </w:rPr>
        <w:t>ho.</w:t>
      </w:r>
    </w:p>
    <w:p w14:paraId="353CFA2B" w14:textId="77777777" w:rsidR="00B42C13" w:rsidRPr="00B42C13" w:rsidRDefault="00B42C13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</w:p>
    <w:p w14:paraId="7F5615D0" w14:textId="77777777" w:rsidR="006C5305" w:rsidRDefault="006C5305" w:rsidP="00B42C13">
      <w:pPr>
        <w:pStyle w:val="Odstavecseseznamem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SANKČNÍ UJEDNÁNÍ</w:t>
      </w:r>
    </w:p>
    <w:p w14:paraId="248FD6BB" w14:textId="77777777" w:rsidR="00B42C13" w:rsidRPr="00B42C13" w:rsidRDefault="00B42C13" w:rsidP="00B42C13">
      <w:pPr>
        <w:pStyle w:val="Odstavecseseznamem"/>
        <w:ind w:left="0"/>
        <w:jc w:val="center"/>
        <w:rPr>
          <w:rFonts w:ascii="Arial" w:hAnsi="Arial" w:cs="Arial"/>
          <w:b/>
        </w:rPr>
      </w:pPr>
    </w:p>
    <w:p w14:paraId="3D2D9BAD" w14:textId="3EB41485" w:rsidR="006C5305" w:rsidRPr="004B17EC" w:rsidRDefault="006C5305" w:rsidP="00086B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Při ned</w:t>
      </w:r>
      <w:r w:rsidR="003F7C22">
        <w:rPr>
          <w:rFonts w:ascii="Arial" w:hAnsi="Arial" w:cs="Arial"/>
          <w:szCs w:val="20"/>
        </w:rPr>
        <w:t>održení termínu předání</w:t>
      </w:r>
      <w:r w:rsidR="00747D29">
        <w:rPr>
          <w:rFonts w:ascii="Arial" w:hAnsi="Arial" w:cs="Arial"/>
          <w:szCs w:val="20"/>
        </w:rPr>
        <w:t xml:space="preserve"> ve formě předávacího protokolu</w:t>
      </w:r>
      <w:r w:rsidR="003F7C22">
        <w:rPr>
          <w:rFonts w:ascii="Arial" w:hAnsi="Arial" w:cs="Arial"/>
          <w:szCs w:val="20"/>
        </w:rPr>
        <w:t xml:space="preserve"> (úplného provedení dodávky, vč. souvisejících prací) d</w:t>
      </w:r>
      <w:r w:rsidR="00C165C9" w:rsidRPr="004B17EC">
        <w:rPr>
          <w:rFonts w:ascii="Arial" w:hAnsi="Arial" w:cs="Arial"/>
          <w:szCs w:val="20"/>
        </w:rPr>
        <w:t>le čl. II</w:t>
      </w:r>
      <w:r w:rsidRPr="004B17EC">
        <w:rPr>
          <w:rFonts w:ascii="Arial" w:hAnsi="Arial" w:cs="Arial"/>
          <w:szCs w:val="20"/>
        </w:rPr>
        <w:t> </w:t>
      </w:r>
      <w:r w:rsidR="00E86649" w:rsidRPr="004B17EC">
        <w:rPr>
          <w:rFonts w:ascii="Arial" w:hAnsi="Arial" w:cs="Arial"/>
          <w:szCs w:val="20"/>
        </w:rPr>
        <w:t xml:space="preserve">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 xml:space="preserve">vy Prodávajícím může Kupující </w:t>
      </w:r>
      <w:r w:rsidR="00C165C9" w:rsidRPr="004B17EC">
        <w:rPr>
          <w:rFonts w:ascii="Arial" w:hAnsi="Arial" w:cs="Arial"/>
          <w:szCs w:val="20"/>
        </w:rPr>
        <w:t xml:space="preserve">požadovat po Prodávajícím </w:t>
      </w:r>
      <w:r w:rsidR="006C72D7" w:rsidRPr="004B17EC">
        <w:rPr>
          <w:rFonts w:ascii="Arial" w:hAnsi="Arial" w:cs="Arial"/>
          <w:szCs w:val="20"/>
        </w:rPr>
        <w:t xml:space="preserve">smluvní pokutu ve </w:t>
      </w:r>
      <w:r w:rsidR="006C72D7" w:rsidRPr="003F7C22">
        <w:rPr>
          <w:rFonts w:ascii="Arial" w:hAnsi="Arial" w:cs="Arial"/>
          <w:szCs w:val="20"/>
        </w:rPr>
        <w:t>výši 1.000,</w:t>
      </w:r>
      <w:r w:rsidR="008E267B" w:rsidRPr="003F7C22">
        <w:rPr>
          <w:rFonts w:ascii="Arial" w:hAnsi="Arial" w:cs="Arial"/>
          <w:szCs w:val="20"/>
        </w:rPr>
        <w:t xml:space="preserve">- Kč, a </w:t>
      </w:r>
      <w:r w:rsidR="00C165C9" w:rsidRPr="003F7C22">
        <w:rPr>
          <w:rFonts w:ascii="Arial" w:hAnsi="Arial" w:cs="Arial"/>
          <w:szCs w:val="20"/>
        </w:rPr>
        <w:t>t</w:t>
      </w:r>
      <w:r w:rsidR="00C165C9" w:rsidRPr="004B17EC">
        <w:rPr>
          <w:rFonts w:ascii="Arial" w:hAnsi="Arial" w:cs="Arial"/>
          <w:szCs w:val="20"/>
        </w:rPr>
        <w:t>o za každý den prodlení.</w:t>
      </w:r>
    </w:p>
    <w:p w14:paraId="11270666" w14:textId="77777777" w:rsidR="007101EC" w:rsidRPr="004B17EC" w:rsidRDefault="007101EC" w:rsidP="00086B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V případě, že Kupujícímu vznikne v souvislosti s prodlením Prodávajícího na dodávce Dodávky škoda, spočívající zejména, nikoliv však výlučně, v odnětí či krácení dotace, kterou Kupující pro </w:t>
      </w:r>
      <w:r w:rsidRPr="004B17EC">
        <w:rPr>
          <w:rFonts w:ascii="Arial" w:hAnsi="Arial" w:cs="Arial"/>
          <w:szCs w:val="20"/>
        </w:rPr>
        <w:lastRenderedPageBreak/>
        <w:t>pořízení Dodávky obdržel či má obdržet, je Kupující oprávněn požadovat tuto částku po Prodávajícím z titulu náhrady mu vzniklé újmy.</w:t>
      </w:r>
    </w:p>
    <w:p w14:paraId="5F353903" w14:textId="77777777" w:rsidR="006C5305" w:rsidRDefault="006C5305" w:rsidP="00086B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>V případě prodlení Kupující</w:t>
      </w:r>
      <w:r w:rsidR="007101EC" w:rsidRPr="004B17EC">
        <w:rPr>
          <w:rFonts w:ascii="Arial" w:hAnsi="Arial" w:cs="Arial"/>
          <w:szCs w:val="20"/>
        </w:rPr>
        <w:t>ho se zaplacením faktury, může P</w:t>
      </w:r>
      <w:r w:rsidRPr="004B17EC">
        <w:rPr>
          <w:rFonts w:ascii="Arial" w:hAnsi="Arial" w:cs="Arial"/>
          <w:szCs w:val="20"/>
        </w:rPr>
        <w:t>rodávající vyúčtovat Kupujícímu úrok z prodlení ve výši 0,05% z nezaplacené částky předmětné faktury za každý den prodlení.</w:t>
      </w:r>
    </w:p>
    <w:p w14:paraId="17D91BEF" w14:textId="77777777" w:rsidR="00BE4380" w:rsidRPr="00BE4380" w:rsidRDefault="00BE4380" w:rsidP="00BE4380">
      <w:pPr>
        <w:pStyle w:val="Odstavecseseznamem"/>
        <w:rPr>
          <w:rFonts w:ascii="Arial" w:hAnsi="Arial" w:cs="Arial"/>
          <w:szCs w:val="20"/>
        </w:rPr>
      </w:pPr>
    </w:p>
    <w:p w14:paraId="7F114C41" w14:textId="77777777" w:rsidR="00BE4380" w:rsidRPr="00BE4380" w:rsidRDefault="00BE4380" w:rsidP="00086B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Bude-li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 v prodlení se plněním povinností záručního nebo pozáručního servisu dle </w:t>
      </w:r>
      <w:r>
        <w:rPr>
          <w:rFonts w:ascii="Arial" w:hAnsi="Arial" w:cs="Arial"/>
          <w:szCs w:val="20"/>
        </w:rPr>
        <w:t xml:space="preserve">čl. VI </w:t>
      </w:r>
      <w:r w:rsidRPr="00BE4380">
        <w:rPr>
          <w:rFonts w:ascii="Arial" w:hAnsi="Arial" w:cs="Arial"/>
          <w:szCs w:val="20"/>
        </w:rPr>
        <w:t>této smlouvy, je povinen zaplatit Kupujícímu smluvní pokutu:</w:t>
      </w:r>
    </w:p>
    <w:p w14:paraId="55A74ECD" w14:textId="519E6006" w:rsidR="00BE4380" w:rsidRPr="00BE4380" w:rsidRDefault="00BE4380" w:rsidP="00086B9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>za každou, byť i započatou hodinu prodlení s dobou nastoupení k odstraňování vad v záruční a pozáruční době</w:t>
      </w:r>
      <w:r w:rsidR="003F7C22">
        <w:rPr>
          <w:rFonts w:ascii="Arial" w:hAnsi="Arial" w:cs="Arial"/>
          <w:szCs w:val="20"/>
        </w:rPr>
        <w:t xml:space="preserve"> dle čl. VI této smlouvy</w:t>
      </w:r>
      <w:r w:rsidRPr="00BE4380">
        <w:rPr>
          <w:rFonts w:ascii="Arial" w:hAnsi="Arial" w:cs="Arial"/>
          <w:szCs w:val="20"/>
        </w:rPr>
        <w:t xml:space="preserve">, smluvní pokutu ve </w:t>
      </w:r>
      <w:r w:rsidRPr="003F7C22">
        <w:rPr>
          <w:rFonts w:ascii="Arial" w:hAnsi="Arial" w:cs="Arial"/>
          <w:szCs w:val="20"/>
        </w:rPr>
        <w:t>výši 500,- Kč/hod</w:t>
      </w:r>
      <w:r w:rsidRPr="00BE4380">
        <w:rPr>
          <w:rFonts w:ascii="Arial" w:hAnsi="Arial" w:cs="Arial"/>
          <w:szCs w:val="20"/>
        </w:rPr>
        <w:t>;</w:t>
      </w:r>
    </w:p>
    <w:p w14:paraId="0E86EB9D" w14:textId="43D69E25" w:rsidR="006C5305" w:rsidRDefault="00BE4380" w:rsidP="00086B9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>za každý, byť i započatý kalendářní den, o který bude překročena lhůta k odstranění vady od nastoupení k jejich odstranění</w:t>
      </w:r>
      <w:r w:rsidR="003F7C22">
        <w:rPr>
          <w:rFonts w:ascii="Arial" w:hAnsi="Arial" w:cs="Arial"/>
          <w:szCs w:val="20"/>
        </w:rPr>
        <w:t xml:space="preserve"> dle čl. VI této smlouvy</w:t>
      </w:r>
      <w:r w:rsidRPr="00BE4380">
        <w:rPr>
          <w:rFonts w:ascii="Arial" w:hAnsi="Arial" w:cs="Arial"/>
          <w:szCs w:val="20"/>
        </w:rPr>
        <w:t xml:space="preserve">, smluvní pokutu </w:t>
      </w:r>
      <w:r w:rsidRPr="003F7C22">
        <w:rPr>
          <w:rFonts w:ascii="Arial" w:hAnsi="Arial" w:cs="Arial"/>
          <w:szCs w:val="20"/>
        </w:rPr>
        <w:t>ve výši 1000,- Kč</w:t>
      </w:r>
      <w:r w:rsidRPr="00BE4380">
        <w:rPr>
          <w:rFonts w:ascii="Arial" w:hAnsi="Arial" w:cs="Arial"/>
          <w:szCs w:val="20"/>
        </w:rPr>
        <w:t xml:space="preserve"> za den prodlení. Prodávající je zároveň povinen nahradit zařízení srovnatelným systémem po dobu, než bude závada odstraněna.  Bude-li tato lhůta překročena z důvodů, které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 prokazatelně nezavinil, je </w:t>
      </w:r>
      <w:r w:rsidR="00B07AD9">
        <w:rPr>
          <w:rFonts w:ascii="Arial" w:hAnsi="Arial" w:cs="Arial"/>
          <w:szCs w:val="20"/>
        </w:rPr>
        <w:t>Kupuj</w:t>
      </w:r>
      <w:r w:rsidRPr="00BE4380">
        <w:rPr>
          <w:rFonts w:ascii="Arial" w:hAnsi="Arial" w:cs="Arial"/>
          <w:szCs w:val="20"/>
        </w:rPr>
        <w:t xml:space="preserve">ící oprávněn smluvní pokutu prominout na základě písemné žádosti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>ícího</w:t>
      </w:r>
      <w:r>
        <w:rPr>
          <w:rFonts w:ascii="Arial" w:hAnsi="Arial" w:cs="Arial"/>
          <w:szCs w:val="20"/>
        </w:rPr>
        <w:t>.</w:t>
      </w:r>
    </w:p>
    <w:p w14:paraId="6909910B" w14:textId="77777777" w:rsidR="00B42C13" w:rsidRDefault="00B42C13" w:rsidP="00B42C13">
      <w:pPr>
        <w:pStyle w:val="Odstavecseseznamem"/>
        <w:ind w:left="1440"/>
        <w:jc w:val="both"/>
        <w:rPr>
          <w:rFonts w:ascii="Arial" w:hAnsi="Arial" w:cs="Arial"/>
          <w:szCs w:val="20"/>
        </w:rPr>
      </w:pPr>
    </w:p>
    <w:p w14:paraId="2F0E36E0" w14:textId="77777777" w:rsidR="00B42C13" w:rsidRPr="00B42C13" w:rsidRDefault="00B42C13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  <w:szCs w:val="20"/>
        </w:rPr>
      </w:pPr>
    </w:p>
    <w:p w14:paraId="4F5C0E15" w14:textId="77777777" w:rsidR="000A78DF" w:rsidRPr="00B42C13" w:rsidRDefault="00B42C13" w:rsidP="00B42C13">
      <w:pPr>
        <w:pStyle w:val="Odstavecseseznamem"/>
        <w:ind w:left="0"/>
        <w:jc w:val="center"/>
        <w:rPr>
          <w:rFonts w:ascii="Arial" w:hAnsi="Arial" w:cs="Arial"/>
          <w:b/>
          <w:szCs w:val="20"/>
        </w:rPr>
      </w:pPr>
      <w:r w:rsidRPr="00B42C13">
        <w:rPr>
          <w:rFonts w:ascii="Arial" w:hAnsi="Arial" w:cs="Arial"/>
          <w:b/>
          <w:szCs w:val="20"/>
        </w:rPr>
        <w:t>O</w:t>
      </w:r>
      <w:r w:rsidR="00B932C0" w:rsidRPr="00B42C13">
        <w:rPr>
          <w:rFonts w:ascii="Arial" w:hAnsi="Arial" w:cs="Arial"/>
          <w:b/>
        </w:rPr>
        <w:t>DPOVĚDNOST ZA VADY, ZÁRUKA ZA KVALITU, SERVIS</w:t>
      </w:r>
    </w:p>
    <w:p w14:paraId="19952C40" w14:textId="77777777" w:rsidR="00B42C13" w:rsidRPr="00B42C13" w:rsidRDefault="00B42C13" w:rsidP="00B42C13">
      <w:pPr>
        <w:pStyle w:val="Odstavecseseznamem"/>
        <w:ind w:left="0"/>
        <w:rPr>
          <w:rFonts w:ascii="Arial" w:hAnsi="Arial" w:cs="Arial"/>
          <w:b/>
        </w:rPr>
      </w:pPr>
    </w:p>
    <w:p w14:paraId="0ACF46F4" w14:textId="77777777" w:rsidR="000A78DF" w:rsidRPr="004B17EC" w:rsidRDefault="000A78DF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Dodávka má vady, jestliže neodpovídá požadavkům uvedeným v této </w:t>
      </w:r>
      <w:r w:rsidR="004625BB" w:rsidRPr="004B17EC">
        <w:rPr>
          <w:rFonts w:ascii="Arial" w:hAnsi="Arial" w:cs="Arial"/>
          <w:szCs w:val="20"/>
        </w:rPr>
        <w:t xml:space="preserve">smlouvě, v příloze č. </w:t>
      </w:r>
      <w:r w:rsidR="002D3ADF">
        <w:rPr>
          <w:rFonts w:ascii="Arial" w:hAnsi="Arial" w:cs="Arial"/>
          <w:szCs w:val="20"/>
        </w:rPr>
        <w:t>1</w:t>
      </w:r>
      <w:r w:rsidRPr="004B17EC">
        <w:rPr>
          <w:rFonts w:ascii="Arial" w:hAnsi="Arial" w:cs="Arial"/>
          <w:szCs w:val="20"/>
        </w:rPr>
        <w:t xml:space="preserve"> 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 xml:space="preserve">vy, </w:t>
      </w:r>
      <w:r w:rsidR="00BF50CB">
        <w:rPr>
          <w:rFonts w:ascii="Arial" w:hAnsi="Arial" w:cs="Arial"/>
          <w:szCs w:val="20"/>
        </w:rPr>
        <w:t xml:space="preserve">zadávací dokumentaci, </w:t>
      </w:r>
      <w:r w:rsidRPr="004B17EC">
        <w:rPr>
          <w:rFonts w:ascii="Arial" w:hAnsi="Arial" w:cs="Arial"/>
          <w:szCs w:val="20"/>
        </w:rPr>
        <w:t>příslušným právním předpisům, normám nebo pokud neumožňuje užívání, k němuž je Dodávka určena</w:t>
      </w:r>
      <w:r w:rsidR="007270B4">
        <w:rPr>
          <w:rFonts w:ascii="Arial" w:hAnsi="Arial" w:cs="Arial"/>
          <w:szCs w:val="20"/>
        </w:rPr>
        <w:t xml:space="preserve"> (neplní účel za jakým je pořizovaná)</w:t>
      </w:r>
      <w:r w:rsidRPr="004B17EC">
        <w:rPr>
          <w:rFonts w:ascii="Arial" w:hAnsi="Arial" w:cs="Arial"/>
          <w:szCs w:val="20"/>
        </w:rPr>
        <w:t>.</w:t>
      </w:r>
    </w:p>
    <w:p w14:paraId="0B63A497" w14:textId="77777777" w:rsidR="00E566E1" w:rsidRPr="004B17EC" w:rsidRDefault="000A78DF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Prodávající odpovídá za vady, které má </w:t>
      </w:r>
      <w:r w:rsidR="00C4103D" w:rsidRPr="004B17EC">
        <w:rPr>
          <w:rFonts w:ascii="Arial" w:hAnsi="Arial" w:cs="Arial"/>
          <w:szCs w:val="20"/>
        </w:rPr>
        <w:t>Dodávka</w:t>
      </w:r>
      <w:r w:rsidRPr="004B17EC">
        <w:rPr>
          <w:rFonts w:ascii="Arial" w:hAnsi="Arial" w:cs="Arial"/>
          <w:szCs w:val="20"/>
        </w:rPr>
        <w:t xml:space="preserve"> v době předání a převzetí nebo které se projeví v záruční době. Povinnost </w:t>
      </w:r>
      <w:r w:rsidR="00B07AD9">
        <w:rPr>
          <w:rFonts w:ascii="Arial" w:hAnsi="Arial" w:cs="Arial"/>
          <w:szCs w:val="20"/>
        </w:rPr>
        <w:t>Prodávaj</w:t>
      </w:r>
      <w:r w:rsidRPr="004B17EC">
        <w:rPr>
          <w:rFonts w:ascii="Arial" w:hAnsi="Arial" w:cs="Arial"/>
          <w:szCs w:val="20"/>
        </w:rPr>
        <w:t xml:space="preserve">ícího vyplývající ze záruky na jakost </w:t>
      </w:r>
      <w:r w:rsidR="00C4103D" w:rsidRPr="004B17EC">
        <w:rPr>
          <w:rFonts w:ascii="Arial" w:hAnsi="Arial" w:cs="Arial"/>
          <w:szCs w:val="20"/>
        </w:rPr>
        <w:t>Dodávky</w:t>
      </w:r>
      <w:r w:rsidRPr="004B17EC">
        <w:rPr>
          <w:rFonts w:ascii="Arial" w:hAnsi="Arial" w:cs="Arial"/>
          <w:szCs w:val="20"/>
        </w:rPr>
        <w:t xml:space="preserve"> tím nejsou dotčeny.</w:t>
      </w:r>
    </w:p>
    <w:p w14:paraId="112468A9" w14:textId="1CE3EE7D" w:rsidR="00C4103D" w:rsidRPr="004B17EC" w:rsidRDefault="000A78DF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Prodávající prohlašuje, že na </w:t>
      </w:r>
      <w:r w:rsidR="008A20D5" w:rsidRPr="004B17EC">
        <w:rPr>
          <w:rFonts w:ascii="Arial" w:hAnsi="Arial" w:cs="Arial"/>
          <w:szCs w:val="20"/>
        </w:rPr>
        <w:t xml:space="preserve">Dodávce </w:t>
      </w:r>
      <w:r w:rsidRPr="004B17EC">
        <w:rPr>
          <w:rFonts w:ascii="Arial" w:hAnsi="Arial" w:cs="Arial"/>
          <w:szCs w:val="20"/>
        </w:rPr>
        <w:t>neváznou žádné vady</w:t>
      </w:r>
      <w:r w:rsidR="00D6352E">
        <w:rPr>
          <w:rFonts w:ascii="Arial" w:hAnsi="Arial" w:cs="Arial"/>
          <w:szCs w:val="20"/>
        </w:rPr>
        <w:t>, Soupravy jsou nové a nepoužité</w:t>
      </w:r>
      <w:r w:rsidRPr="004B17EC">
        <w:rPr>
          <w:rFonts w:ascii="Arial" w:hAnsi="Arial" w:cs="Arial"/>
          <w:szCs w:val="20"/>
        </w:rPr>
        <w:t>.</w:t>
      </w:r>
    </w:p>
    <w:p w14:paraId="0B6850E0" w14:textId="4E34B534" w:rsidR="005873A8" w:rsidRPr="005873A8" w:rsidRDefault="000A78DF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5873A8">
        <w:rPr>
          <w:rFonts w:ascii="Arial" w:hAnsi="Arial" w:cs="Arial"/>
          <w:szCs w:val="20"/>
        </w:rPr>
        <w:t>Smluvní stran</w:t>
      </w:r>
      <w:r w:rsidR="006C72D7" w:rsidRPr="005873A8">
        <w:rPr>
          <w:rFonts w:ascii="Arial" w:hAnsi="Arial" w:cs="Arial"/>
          <w:szCs w:val="20"/>
        </w:rPr>
        <w:t xml:space="preserve">y se dohodly na </w:t>
      </w:r>
      <w:r w:rsidR="006C72D7" w:rsidRPr="005873A8">
        <w:rPr>
          <w:rFonts w:ascii="Arial" w:hAnsi="Arial" w:cs="Arial"/>
          <w:b/>
          <w:szCs w:val="20"/>
        </w:rPr>
        <w:t xml:space="preserve">záruční </w:t>
      </w:r>
      <w:r w:rsidR="005873A8" w:rsidRPr="005873A8">
        <w:rPr>
          <w:rFonts w:ascii="Arial" w:hAnsi="Arial" w:cs="Arial"/>
          <w:b/>
          <w:szCs w:val="20"/>
        </w:rPr>
        <w:t xml:space="preserve">době </w:t>
      </w:r>
      <w:r w:rsidR="009C36C3">
        <w:rPr>
          <w:rFonts w:ascii="Arial" w:hAnsi="Arial" w:cs="Arial"/>
          <w:b/>
          <w:szCs w:val="20"/>
          <w:highlight w:val="yellow"/>
        </w:rPr>
        <w:t>_</w:t>
      </w:r>
      <w:r w:rsidRPr="005873A8">
        <w:rPr>
          <w:rFonts w:ascii="Arial" w:hAnsi="Arial" w:cs="Arial"/>
          <w:b/>
          <w:szCs w:val="20"/>
          <w:highlight w:val="yellow"/>
        </w:rPr>
        <w:t xml:space="preserve"> měsíců</w:t>
      </w:r>
      <w:r w:rsidR="005873A8" w:rsidRPr="005873A8">
        <w:rPr>
          <w:rFonts w:ascii="Arial" w:hAnsi="Arial" w:cs="Arial"/>
          <w:b/>
          <w:szCs w:val="20"/>
        </w:rPr>
        <w:t xml:space="preserve"> od p</w:t>
      </w:r>
      <w:r w:rsidR="007270B4">
        <w:rPr>
          <w:rFonts w:ascii="Arial" w:hAnsi="Arial" w:cs="Arial"/>
          <w:b/>
          <w:szCs w:val="20"/>
        </w:rPr>
        <w:t>rotokolárního p</w:t>
      </w:r>
      <w:r w:rsidR="005873A8" w:rsidRPr="005873A8">
        <w:rPr>
          <w:rFonts w:ascii="Arial" w:hAnsi="Arial" w:cs="Arial"/>
          <w:b/>
          <w:szCs w:val="20"/>
        </w:rPr>
        <w:t>ředání Dodávky</w:t>
      </w:r>
      <w:r w:rsidR="00C4103D" w:rsidRPr="005873A8">
        <w:rPr>
          <w:rFonts w:ascii="Arial" w:hAnsi="Arial" w:cs="Arial"/>
          <w:b/>
          <w:szCs w:val="20"/>
        </w:rPr>
        <w:t>.</w:t>
      </w:r>
      <w:r w:rsidR="004B3B3F" w:rsidRPr="005873A8">
        <w:rPr>
          <w:rFonts w:ascii="Arial" w:hAnsi="Arial" w:cs="Arial"/>
          <w:b/>
          <w:szCs w:val="20"/>
        </w:rPr>
        <w:t xml:space="preserve"> </w:t>
      </w:r>
      <w:r w:rsidR="004B3B3F" w:rsidRPr="005873A8">
        <w:rPr>
          <w:rFonts w:ascii="Arial" w:hAnsi="Arial" w:cs="Arial"/>
          <w:szCs w:val="20"/>
        </w:rPr>
        <w:t>Smluvní strany se dohodly, že po tuto dobu odpovídá Prodávající za smluvenou nebo obvyklou jakost a kvalitu předmětu Dodávky</w:t>
      </w:r>
      <w:r w:rsidR="005873A8">
        <w:rPr>
          <w:rFonts w:ascii="Arial" w:hAnsi="Arial" w:cs="Arial"/>
          <w:szCs w:val="20"/>
        </w:rPr>
        <w:t>, a zároveň poskytuje bezplatný servis ve sjednaném rozsahu (služby s dodávkou související)</w:t>
      </w:r>
      <w:r w:rsidR="004B3B3F" w:rsidRPr="005873A8">
        <w:rPr>
          <w:rFonts w:ascii="Arial" w:hAnsi="Arial" w:cs="Arial"/>
          <w:szCs w:val="20"/>
        </w:rPr>
        <w:t>.</w:t>
      </w:r>
      <w:r w:rsidR="005873A8" w:rsidRPr="005873A8">
        <w:t xml:space="preserve"> </w:t>
      </w:r>
      <w:r w:rsidR="005873A8" w:rsidRPr="005873A8">
        <w:rPr>
          <w:rFonts w:ascii="Arial" w:hAnsi="Arial" w:cs="Arial"/>
          <w:szCs w:val="20"/>
        </w:rPr>
        <w:t xml:space="preserve">Záruka se nevztahuje na spotřební materiál a na vady způsobené prokazatelným zaviněným jednáním </w:t>
      </w:r>
      <w:r w:rsidR="00B07AD9">
        <w:rPr>
          <w:rFonts w:ascii="Arial" w:hAnsi="Arial" w:cs="Arial"/>
          <w:szCs w:val="20"/>
        </w:rPr>
        <w:t>Kupuj</w:t>
      </w:r>
      <w:r w:rsidR="005873A8" w:rsidRPr="005873A8">
        <w:rPr>
          <w:rFonts w:ascii="Arial" w:hAnsi="Arial" w:cs="Arial"/>
          <w:szCs w:val="20"/>
        </w:rPr>
        <w:t>ícího, anebo způsobené vnější událostí.</w:t>
      </w:r>
    </w:p>
    <w:p w14:paraId="03D3E0CC" w14:textId="77777777" w:rsidR="000A78DF" w:rsidRPr="004B17EC" w:rsidRDefault="000A78DF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Záruční doba běží ode dne předání a </w:t>
      </w:r>
      <w:r w:rsidR="005873A8">
        <w:rPr>
          <w:rFonts w:ascii="Arial" w:hAnsi="Arial" w:cs="Arial"/>
          <w:szCs w:val="20"/>
        </w:rPr>
        <w:t xml:space="preserve">protokolárního </w:t>
      </w:r>
      <w:r w:rsidRPr="004B17EC">
        <w:rPr>
          <w:rFonts w:ascii="Arial" w:hAnsi="Arial" w:cs="Arial"/>
          <w:szCs w:val="20"/>
        </w:rPr>
        <w:t xml:space="preserve">převzetí </w:t>
      </w:r>
      <w:r w:rsidR="00DF28D5" w:rsidRPr="004B17EC">
        <w:rPr>
          <w:rFonts w:ascii="Arial" w:hAnsi="Arial" w:cs="Arial"/>
          <w:szCs w:val="20"/>
        </w:rPr>
        <w:t xml:space="preserve">Dodávky </w:t>
      </w:r>
      <w:r w:rsidR="005873A8">
        <w:rPr>
          <w:rFonts w:ascii="Arial" w:hAnsi="Arial" w:cs="Arial"/>
          <w:szCs w:val="20"/>
        </w:rPr>
        <w:t>po jejím</w:t>
      </w:r>
      <w:r w:rsidRPr="004B17EC">
        <w:rPr>
          <w:rFonts w:ascii="Arial" w:hAnsi="Arial" w:cs="Arial"/>
          <w:szCs w:val="20"/>
        </w:rPr>
        <w:t xml:space="preserve"> uvedení do provozu. Záruční doba neběží po dobu, po kterou nemůže </w:t>
      </w:r>
      <w:r w:rsidR="00B07AD9">
        <w:rPr>
          <w:rFonts w:ascii="Arial" w:hAnsi="Arial" w:cs="Arial"/>
          <w:szCs w:val="20"/>
        </w:rPr>
        <w:t>Kupuj</w:t>
      </w:r>
      <w:r w:rsidRPr="004B17EC">
        <w:rPr>
          <w:rFonts w:ascii="Arial" w:hAnsi="Arial" w:cs="Arial"/>
          <w:szCs w:val="20"/>
        </w:rPr>
        <w:t xml:space="preserve">ící </w:t>
      </w:r>
      <w:r w:rsidR="00DF28D5" w:rsidRPr="004B17EC">
        <w:rPr>
          <w:rFonts w:ascii="Arial" w:hAnsi="Arial" w:cs="Arial"/>
          <w:szCs w:val="20"/>
        </w:rPr>
        <w:t xml:space="preserve">Dodávku </w:t>
      </w:r>
      <w:r w:rsidRPr="004B17EC">
        <w:rPr>
          <w:rFonts w:ascii="Arial" w:hAnsi="Arial" w:cs="Arial"/>
          <w:szCs w:val="20"/>
        </w:rPr>
        <w:t xml:space="preserve">řádně užívat pro vady, za které nese odpovědnost </w:t>
      </w:r>
      <w:r w:rsidR="00B07AD9">
        <w:rPr>
          <w:rFonts w:ascii="Arial" w:hAnsi="Arial" w:cs="Arial"/>
          <w:szCs w:val="20"/>
        </w:rPr>
        <w:t>Prodávaj</w:t>
      </w:r>
      <w:r w:rsidRPr="004B17EC">
        <w:rPr>
          <w:rFonts w:ascii="Arial" w:hAnsi="Arial" w:cs="Arial"/>
          <w:szCs w:val="20"/>
        </w:rPr>
        <w:t>ící.</w:t>
      </w:r>
    </w:p>
    <w:p w14:paraId="75D3E624" w14:textId="77777777" w:rsidR="00BE4380" w:rsidRPr="00222FC5" w:rsidRDefault="00BE438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Bezplatný servis poskytnutý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ícím </w:t>
      </w:r>
      <w:r w:rsidR="00B07AD9">
        <w:rPr>
          <w:rFonts w:ascii="Arial" w:hAnsi="Arial" w:cs="Arial"/>
          <w:szCs w:val="20"/>
        </w:rPr>
        <w:t>Kupuj</w:t>
      </w:r>
      <w:r w:rsidRPr="00BE4380">
        <w:rPr>
          <w:rFonts w:ascii="Arial" w:hAnsi="Arial" w:cs="Arial"/>
          <w:szCs w:val="20"/>
        </w:rPr>
        <w:t xml:space="preserve">ícímu v záruční době na celou </w:t>
      </w:r>
      <w:r>
        <w:rPr>
          <w:rFonts w:ascii="Arial" w:hAnsi="Arial" w:cs="Arial"/>
          <w:szCs w:val="20"/>
        </w:rPr>
        <w:t>Dodávku</w:t>
      </w:r>
      <w:r w:rsidRPr="00BE4380">
        <w:rPr>
          <w:rFonts w:ascii="Arial" w:hAnsi="Arial" w:cs="Arial"/>
          <w:szCs w:val="20"/>
        </w:rPr>
        <w:t xml:space="preserve"> pokrývá veškeré náklady na náhradní díly, cestovné a práci servisních techniků; dostupnost </w:t>
      </w:r>
      <w:r w:rsidRPr="00222FC5">
        <w:rPr>
          <w:rFonts w:ascii="Arial" w:hAnsi="Arial" w:cs="Arial"/>
          <w:szCs w:val="20"/>
        </w:rPr>
        <w:t>servisního technika v nepřetržitém režimu.</w:t>
      </w:r>
    </w:p>
    <w:p w14:paraId="392E6BB3" w14:textId="5298C565" w:rsidR="00BE4380" w:rsidRPr="00BE4380" w:rsidRDefault="00BE4380" w:rsidP="006B61E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Bezplatný servis </w:t>
      </w:r>
      <w:r w:rsidR="005873A8" w:rsidRPr="00BE4380">
        <w:rPr>
          <w:rFonts w:ascii="Arial" w:hAnsi="Arial" w:cs="Arial"/>
          <w:szCs w:val="20"/>
        </w:rPr>
        <w:t xml:space="preserve">poskytnutý </w:t>
      </w:r>
      <w:r w:rsidR="00B07AD9">
        <w:rPr>
          <w:rFonts w:ascii="Arial" w:hAnsi="Arial" w:cs="Arial"/>
          <w:szCs w:val="20"/>
        </w:rPr>
        <w:t>Prodávaj</w:t>
      </w:r>
      <w:r w:rsidR="005873A8" w:rsidRPr="00BE4380">
        <w:rPr>
          <w:rFonts w:ascii="Arial" w:hAnsi="Arial" w:cs="Arial"/>
          <w:szCs w:val="20"/>
        </w:rPr>
        <w:t xml:space="preserve">ícím </w:t>
      </w:r>
      <w:r w:rsidR="00B07AD9">
        <w:rPr>
          <w:rFonts w:ascii="Arial" w:hAnsi="Arial" w:cs="Arial"/>
          <w:szCs w:val="20"/>
        </w:rPr>
        <w:t>Kupuj</w:t>
      </w:r>
      <w:r w:rsidR="005873A8" w:rsidRPr="00BE4380">
        <w:rPr>
          <w:rFonts w:ascii="Arial" w:hAnsi="Arial" w:cs="Arial"/>
          <w:szCs w:val="20"/>
        </w:rPr>
        <w:t xml:space="preserve">ícímu v záruční době na celou </w:t>
      </w:r>
      <w:r w:rsidR="005873A8">
        <w:rPr>
          <w:rFonts w:ascii="Arial" w:hAnsi="Arial" w:cs="Arial"/>
          <w:szCs w:val="20"/>
        </w:rPr>
        <w:t>Dodávku</w:t>
      </w:r>
      <w:r w:rsidR="005873A8" w:rsidRPr="00BE4380">
        <w:rPr>
          <w:rFonts w:ascii="Arial" w:hAnsi="Arial" w:cs="Arial"/>
          <w:szCs w:val="20"/>
        </w:rPr>
        <w:t xml:space="preserve"> </w:t>
      </w:r>
      <w:r w:rsidRPr="00BE4380">
        <w:rPr>
          <w:rFonts w:ascii="Arial" w:hAnsi="Arial" w:cs="Arial"/>
          <w:szCs w:val="20"/>
        </w:rPr>
        <w:t xml:space="preserve">dále zahrnuje </w:t>
      </w:r>
      <w:r w:rsidR="005873A8" w:rsidRPr="005873A8">
        <w:rPr>
          <w:rFonts w:ascii="Arial" w:hAnsi="Arial" w:cs="Arial"/>
          <w:szCs w:val="20"/>
        </w:rPr>
        <w:t>periodické bezpečnostně technické kontroly</w:t>
      </w:r>
      <w:r w:rsidR="005873A8">
        <w:rPr>
          <w:rFonts w:ascii="Arial" w:hAnsi="Arial" w:cs="Arial"/>
          <w:szCs w:val="20"/>
        </w:rPr>
        <w:t xml:space="preserve"> Souprav jako</w:t>
      </w:r>
      <w:r w:rsidR="005873A8" w:rsidRPr="005873A8">
        <w:rPr>
          <w:rFonts w:ascii="Arial" w:hAnsi="Arial" w:cs="Arial"/>
          <w:szCs w:val="20"/>
        </w:rPr>
        <w:t xml:space="preserve"> zdravotnických prostředků dle zákona </w:t>
      </w:r>
      <w:r w:rsidR="00222FC5" w:rsidRPr="00222FC5">
        <w:rPr>
          <w:rFonts w:ascii="Arial" w:hAnsi="Arial" w:cs="Arial"/>
          <w:szCs w:val="20"/>
        </w:rPr>
        <w:t>268/2014</w:t>
      </w:r>
      <w:r w:rsidR="00222FC5">
        <w:rPr>
          <w:rFonts w:ascii="Arial" w:hAnsi="Arial" w:cs="Arial"/>
          <w:szCs w:val="20"/>
        </w:rPr>
        <w:t xml:space="preserve"> Sb.,</w:t>
      </w:r>
      <w:r w:rsidR="006B61E7" w:rsidRPr="006B61E7">
        <w:t xml:space="preserve"> </w:t>
      </w:r>
      <w:r w:rsidR="006B61E7" w:rsidRPr="006B61E7">
        <w:rPr>
          <w:rFonts w:ascii="Arial" w:hAnsi="Arial" w:cs="Arial"/>
          <w:szCs w:val="20"/>
        </w:rPr>
        <w:t>o zdravotnických prostředcích</w:t>
      </w:r>
      <w:r w:rsidR="006B61E7">
        <w:rPr>
          <w:rFonts w:ascii="Arial" w:hAnsi="Arial" w:cs="Arial"/>
          <w:szCs w:val="20"/>
        </w:rPr>
        <w:t xml:space="preserve">, dále </w:t>
      </w:r>
      <w:r w:rsidR="005873A8">
        <w:rPr>
          <w:rFonts w:ascii="Arial" w:hAnsi="Arial" w:cs="Arial"/>
          <w:szCs w:val="20"/>
        </w:rPr>
        <w:t xml:space="preserve">veškeré </w:t>
      </w:r>
      <w:r w:rsidRPr="00BE4380">
        <w:rPr>
          <w:rFonts w:ascii="Arial" w:hAnsi="Arial" w:cs="Arial"/>
          <w:szCs w:val="20"/>
        </w:rPr>
        <w:t>preventivní prohlídky v rozsahu stanoveném výrobcem, nejméně jednou ročně po celou záruční dobu.</w:t>
      </w:r>
    </w:p>
    <w:p w14:paraId="588B581C" w14:textId="0CCC86E6" w:rsidR="00BE4380" w:rsidRPr="003F7C22" w:rsidRDefault="00BE438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3F7C22">
        <w:rPr>
          <w:rFonts w:ascii="Arial" w:hAnsi="Arial" w:cs="Arial"/>
          <w:szCs w:val="20"/>
        </w:rPr>
        <w:t xml:space="preserve">Prodávající se zavazuje poskytovat </w:t>
      </w:r>
      <w:r w:rsidR="00B07AD9" w:rsidRPr="003F7C22">
        <w:rPr>
          <w:rFonts w:ascii="Arial" w:hAnsi="Arial" w:cs="Arial"/>
          <w:szCs w:val="20"/>
        </w:rPr>
        <w:t>Kupuj</w:t>
      </w:r>
      <w:r w:rsidRPr="003F7C22">
        <w:rPr>
          <w:rFonts w:ascii="Arial" w:hAnsi="Arial" w:cs="Arial"/>
          <w:szCs w:val="20"/>
        </w:rPr>
        <w:t>ícímu pozáruční servis a zajišťovat dodávky náhradních dílů, a to po dobu 5 let od uplynutí záruční doby</w:t>
      </w:r>
      <w:r w:rsidR="003F7C22" w:rsidRPr="003F7C22">
        <w:rPr>
          <w:rFonts w:ascii="Arial" w:hAnsi="Arial" w:cs="Arial"/>
          <w:szCs w:val="20"/>
        </w:rPr>
        <w:t>, dle ceníku Prodávajícího aktuálního v době provádění servisu</w:t>
      </w:r>
      <w:r w:rsidRPr="003F7C22">
        <w:rPr>
          <w:rFonts w:ascii="Arial" w:hAnsi="Arial" w:cs="Arial"/>
          <w:szCs w:val="20"/>
        </w:rPr>
        <w:t xml:space="preserve">. </w:t>
      </w:r>
    </w:p>
    <w:p w14:paraId="04BD2065" w14:textId="77777777" w:rsidR="00BE4380" w:rsidRPr="004B17EC" w:rsidRDefault="00BE438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Na záruční i pozáruční opravy nastoupí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 v místě instalace </w:t>
      </w:r>
      <w:r w:rsidR="00DE05B9">
        <w:rPr>
          <w:rFonts w:ascii="Arial" w:hAnsi="Arial" w:cs="Arial"/>
          <w:szCs w:val="20"/>
        </w:rPr>
        <w:t>Souprav</w:t>
      </w:r>
      <w:r w:rsidRPr="00BE4380">
        <w:rPr>
          <w:rFonts w:ascii="Arial" w:hAnsi="Arial" w:cs="Arial"/>
          <w:szCs w:val="20"/>
        </w:rPr>
        <w:t xml:space="preserve">, a to </w:t>
      </w:r>
      <w:r>
        <w:rPr>
          <w:rFonts w:ascii="Arial" w:hAnsi="Arial" w:cs="Arial"/>
          <w:szCs w:val="20"/>
        </w:rPr>
        <w:t>nejpozději do 24 hodin</w:t>
      </w:r>
      <w:r w:rsidRPr="00BE4380">
        <w:rPr>
          <w:rFonts w:ascii="Arial" w:hAnsi="Arial" w:cs="Arial"/>
          <w:szCs w:val="20"/>
        </w:rPr>
        <w:t xml:space="preserve"> od nahlášení závady </w:t>
      </w:r>
      <w:r w:rsidR="00B07AD9">
        <w:rPr>
          <w:rFonts w:ascii="Arial" w:hAnsi="Arial" w:cs="Arial"/>
          <w:szCs w:val="20"/>
        </w:rPr>
        <w:t>Kupuj</w:t>
      </w:r>
      <w:r w:rsidRPr="00BE4380">
        <w:rPr>
          <w:rFonts w:ascii="Arial" w:hAnsi="Arial" w:cs="Arial"/>
          <w:szCs w:val="20"/>
        </w:rPr>
        <w:t xml:space="preserve">ícím, </w:t>
      </w:r>
      <w:r>
        <w:rPr>
          <w:rFonts w:ascii="Arial" w:hAnsi="Arial" w:cs="Arial"/>
          <w:szCs w:val="20"/>
        </w:rPr>
        <w:t>na tel.</w:t>
      </w:r>
      <w:r w:rsidRPr="00BE4380">
        <w:rPr>
          <w:rFonts w:ascii="Arial" w:hAnsi="Arial" w:cs="Arial"/>
          <w:szCs w:val="20"/>
        </w:rPr>
        <w:t xml:space="preserve"> číslo nebo elektronickou adresu kontaktní osoby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ícího. </w:t>
      </w:r>
      <w:r w:rsidRPr="004B17EC">
        <w:rPr>
          <w:rFonts w:ascii="Arial" w:hAnsi="Arial" w:cs="Arial"/>
          <w:szCs w:val="20"/>
        </w:rPr>
        <w:t xml:space="preserve">Při nahlášení vady v záruční době je </w:t>
      </w:r>
      <w:r w:rsidR="00B07AD9">
        <w:rPr>
          <w:rFonts w:ascii="Arial" w:hAnsi="Arial" w:cs="Arial"/>
          <w:szCs w:val="20"/>
        </w:rPr>
        <w:t>Prodávaj</w:t>
      </w:r>
      <w:r w:rsidRPr="004B17EC">
        <w:rPr>
          <w:rFonts w:ascii="Arial" w:hAnsi="Arial" w:cs="Arial"/>
          <w:szCs w:val="20"/>
        </w:rPr>
        <w:t xml:space="preserve">ící povinen nastoupit na odstranění vady do </w:t>
      </w:r>
      <w:r>
        <w:rPr>
          <w:rFonts w:ascii="Arial" w:hAnsi="Arial" w:cs="Arial"/>
          <w:szCs w:val="20"/>
        </w:rPr>
        <w:t xml:space="preserve">24 hodin, a to i ve dnech pracovního volna nebo státem uznaných svátků, od </w:t>
      </w:r>
      <w:r w:rsidRPr="004B17EC">
        <w:rPr>
          <w:rFonts w:ascii="Arial" w:hAnsi="Arial" w:cs="Arial"/>
          <w:szCs w:val="20"/>
        </w:rPr>
        <w:t xml:space="preserve">nahlášení závady na </w:t>
      </w:r>
      <w:r>
        <w:rPr>
          <w:rFonts w:ascii="Arial" w:hAnsi="Arial" w:cs="Arial"/>
          <w:szCs w:val="20"/>
        </w:rPr>
        <w:t>kontakty</w:t>
      </w:r>
      <w:r w:rsidRPr="004B17EC">
        <w:rPr>
          <w:rFonts w:ascii="Arial" w:hAnsi="Arial" w:cs="Arial"/>
          <w:szCs w:val="20"/>
          <w:highlight w:val="yellow"/>
        </w:rPr>
        <w:t>:</w:t>
      </w:r>
      <w:r>
        <w:rPr>
          <w:rFonts w:ascii="Arial" w:hAnsi="Arial" w:cs="Arial"/>
          <w:szCs w:val="20"/>
          <w:highlight w:val="yellow"/>
        </w:rPr>
        <w:t xml:space="preserve"> tel. _____, email.</w:t>
      </w:r>
      <w:r w:rsidRPr="004B17EC">
        <w:rPr>
          <w:rFonts w:ascii="Arial" w:hAnsi="Arial" w:cs="Arial"/>
          <w:szCs w:val="20"/>
          <w:highlight w:val="yellow"/>
        </w:rPr>
        <w:t>______________.</w:t>
      </w:r>
      <w:r w:rsidRPr="004B17EC">
        <w:rPr>
          <w:rFonts w:ascii="Arial" w:hAnsi="Arial" w:cs="Arial"/>
          <w:szCs w:val="20"/>
        </w:rPr>
        <w:t xml:space="preserve"> </w:t>
      </w:r>
    </w:p>
    <w:p w14:paraId="50F50B91" w14:textId="0AB42EA0" w:rsidR="00BE4380" w:rsidRPr="003F7C22" w:rsidRDefault="00BE438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V rámci záručního servisu </w:t>
      </w:r>
      <w:r w:rsidRPr="003F7C22">
        <w:rPr>
          <w:rFonts w:ascii="Arial" w:hAnsi="Arial" w:cs="Arial"/>
          <w:szCs w:val="20"/>
        </w:rPr>
        <w:t xml:space="preserve">se </w:t>
      </w:r>
      <w:r w:rsidR="00B07AD9" w:rsidRPr="003F7C22">
        <w:rPr>
          <w:rFonts w:ascii="Arial" w:hAnsi="Arial" w:cs="Arial"/>
          <w:szCs w:val="20"/>
        </w:rPr>
        <w:t>Prodávaj</w:t>
      </w:r>
      <w:r w:rsidRPr="003F7C22">
        <w:rPr>
          <w:rFonts w:ascii="Arial" w:hAnsi="Arial" w:cs="Arial"/>
          <w:szCs w:val="20"/>
        </w:rPr>
        <w:t>ící zavazuje odstranit závadu nejpozději do 2 pracovních dnů od nahlášení závady</w:t>
      </w:r>
      <w:r w:rsidR="003F7C22">
        <w:rPr>
          <w:rFonts w:ascii="Arial" w:hAnsi="Arial" w:cs="Arial"/>
          <w:szCs w:val="20"/>
        </w:rPr>
        <w:t xml:space="preserve"> (lhůta pro odstraňování záručních vad)</w:t>
      </w:r>
      <w:r w:rsidRPr="003F7C22">
        <w:rPr>
          <w:rFonts w:ascii="Arial" w:hAnsi="Arial" w:cs="Arial"/>
          <w:szCs w:val="20"/>
        </w:rPr>
        <w:t xml:space="preserve">. </w:t>
      </w:r>
    </w:p>
    <w:p w14:paraId="46D6C481" w14:textId="20E4F5BE" w:rsidR="00BE4380" w:rsidRPr="00BE4380" w:rsidRDefault="00BE438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BE4380">
        <w:rPr>
          <w:rFonts w:ascii="Arial" w:hAnsi="Arial" w:cs="Arial"/>
          <w:szCs w:val="20"/>
        </w:rPr>
        <w:t xml:space="preserve">V rámci pozáručního servisu se </w:t>
      </w:r>
      <w:r w:rsidR="00B07AD9">
        <w:rPr>
          <w:rFonts w:ascii="Arial" w:hAnsi="Arial" w:cs="Arial"/>
          <w:szCs w:val="20"/>
        </w:rPr>
        <w:t>Prodávaj</w:t>
      </w:r>
      <w:r w:rsidRPr="00BE4380">
        <w:rPr>
          <w:rFonts w:ascii="Arial" w:hAnsi="Arial" w:cs="Arial"/>
          <w:szCs w:val="20"/>
        </w:rPr>
        <w:t xml:space="preserve">ící zavazuje </w:t>
      </w:r>
      <w:r>
        <w:rPr>
          <w:rFonts w:ascii="Arial" w:hAnsi="Arial" w:cs="Arial"/>
          <w:szCs w:val="20"/>
        </w:rPr>
        <w:t xml:space="preserve">odstranit závadu nejpozději do 3 </w:t>
      </w:r>
      <w:r w:rsidRPr="00BE4380">
        <w:rPr>
          <w:rFonts w:ascii="Arial" w:hAnsi="Arial" w:cs="Arial"/>
          <w:szCs w:val="20"/>
        </w:rPr>
        <w:t>pracovních dnů od nahlášení závady</w:t>
      </w:r>
      <w:r w:rsidR="003F7C22">
        <w:rPr>
          <w:rFonts w:ascii="Arial" w:hAnsi="Arial" w:cs="Arial"/>
          <w:szCs w:val="20"/>
        </w:rPr>
        <w:t xml:space="preserve"> (lhůta pro odstraňování pozáručních vad)</w:t>
      </w:r>
      <w:r>
        <w:rPr>
          <w:rFonts w:ascii="Arial" w:hAnsi="Arial" w:cs="Arial"/>
          <w:szCs w:val="20"/>
        </w:rPr>
        <w:t>.</w:t>
      </w:r>
    </w:p>
    <w:p w14:paraId="2736D719" w14:textId="77777777" w:rsidR="00362600" w:rsidRPr="004B17EC" w:rsidRDefault="00362600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V případě neodstranitelných vad je </w:t>
      </w:r>
      <w:r w:rsidR="000251C1" w:rsidRPr="004B17EC">
        <w:rPr>
          <w:rFonts w:ascii="Arial" w:hAnsi="Arial" w:cs="Arial"/>
          <w:szCs w:val="20"/>
        </w:rPr>
        <w:t xml:space="preserve">Kupující </w:t>
      </w:r>
      <w:r w:rsidR="004B3B3F">
        <w:rPr>
          <w:rFonts w:ascii="Arial" w:hAnsi="Arial" w:cs="Arial"/>
          <w:szCs w:val="20"/>
        </w:rPr>
        <w:t xml:space="preserve">oprávněn odstoupit od 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>vy.</w:t>
      </w:r>
    </w:p>
    <w:p w14:paraId="130A9F05" w14:textId="77777777" w:rsidR="00751EC2" w:rsidRDefault="00751EC2" w:rsidP="00086B9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V případě odstoupení Kupujícího od 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 xml:space="preserve">vy z důvodu uvedených </w:t>
      </w:r>
      <w:r w:rsidR="00B932C0">
        <w:rPr>
          <w:rFonts w:ascii="Arial" w:hAnsi="Arial" w:cs="Arial"/>
          <w:szCs w:val="20"/>
        </w:rPr>
        <w:t xml:space="preserve">v </w:t>
      </w:r>
      <w:r w:rsidRPr="004B17EC">
        <w:rPr>
          <w:rFonts w:ascii="Arial" w:hAnsi="Arial" w:cs="Arial"/>
          <w:szCs w:val="20"/>
        </w:rPr>
        <w:t xml:space="preserve">této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>v</w:t>
      </w:r>
      <w:r w:rsidR="00B932C0">
        <w:rPr>
          <w:rFonts w:ascii="Arial" w:hAnsi="Arial" w:cs="Arial"/>
          <w:szCs w:val="20"/>
        </w:rPr>
        <w:t>ě</w:t>
      </w:r>
      <w:r w:rsidRPr="004B17EC">
        <w:rPr>
          <w:rFonts w:ascii="Arial" w:hAnsi="Arial" w:cs="Arial"/>
          <w:szCs w:val="20"/>
        </w:rPr>
        <w:t>, je Prodávající povinen k náhradě újmy, která Kupujícímu vznikne, zejména, nikoliv však výlučně</w:t>
      </w:r>
      <w:r w:rsidR="00214F81" w:rsidRPr="004B17EC">
        <w:rPr>
          <w:rFonts w:ascii="Arial" w:hAnsi="Arial" w:cs="Arial"/>
          <w:szCs w:val="20"/>
        </w:rPr>
        <w:t>,</w:t>
      </w:r>
      <w:r w:rsidRPr="004B17EC">
        <w:rPr>
          <w:rFonts w:ascii="Arial" w:hAnsi="Arial" w:cs="Arial"/>
          <w:szCs w:val="20"/>
        </w:rPr>
        <w:t xml:space="preserve"> se jedná </w:t>
      </w:r>
      <w:r w:rsidR="00214F81" w:rsidRPr="004B17EC">
        <w:rPr>
          <w:rFonts w:ascii="Arial" w:hAnsi="Arial" w:cs="Arial"/>
          <w:szCs w:val="20"/>
        </w:rPr>
        <w:t>újmu</w:t>
      </w:r>
      <w:r w:rsidR="009C7141" w:rsidRPr="004B17EC">
        <w:rPr>
          <w:rFonts w:ascii="Arial" w:hAnsi="Arial" w:cs="Arial"/>
          <w:szCs w:val="20"/>
        </w:rPr>
        <w:t xml:space="preserve"> spočívající v odnětí či krácení dotace, kterou Kupující pro pořízení Dodávky obdržel či má obdrže</w:t>
      </w:r>
      <w:r w:rsidR="00502594" w:rsidRPr="004B17EC">
        <w:rPr>
          <w:rFonts w:ascii="Arial" w:hAnsi="Arial" w:cs="Arial"/>
          <w:szCs w:val="20"/>
        </w:rPr>
        <w:t>t.</w:t>
      </w:r>
    </w:p>
    <w:p w14:paraId="19832B81" w14:textId="6C285938" w:rsidR="00B07AD9" w:rsidRDefault="00B07AD9" w:rsidP="00B07AD9">
      <w:pPr>
        <w:pStyle w:val="Odstavecseseznamem"/>
        <w:rPr>
          <w:rFonts w:ascii="Arial" w:hAnsi="Arial" w:cs="Arial"/>
          <w:szCs w:val="20"/>
        </w:rPr>
      </w:pPr>
    </w:p>
    <w:p w14:paraId="62F3A6E3" w14:textId="77777777" w:rsidR="00A651B4" w:rsidRPr="00B07AD9" w:rsidRDefault="00A651B4" w:rsidP="00B07AD9">
      <w:pPr>
        <w:pStyle w:val="Odstavecseseznamem"/>
        <w:rPr>
          <w:rFonts w:ascii="Arial" w:hAnsi="Arial" w:cs="Arial"/>
          <w:szCs w:val="20"/>
        </w:rPr>
      </w:pPr>
    </w:p>
    <w:p w14:paraId="5828BF8A" w14:textId="77777777" w:rsidR="00B42C13" w:rsidRPr="00B42C13" w:rsidRDefault="00AA1AEB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  <w:r>
        <w:lastRenderedPageBreak/>
        <w:t xml:space="preserve">      </w:t>
      </w:r>
    </w:p>
    <w:p w14:paraId="2E48FC82" w14:textId="77777777" w:rsidR="00B932C0" w:rsidRDefault="00B932C0" w:rsidP="00B42C13">
      <w:pPr>
        <w:pStyle w:val="Odstavecseseznamem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TRVÁNÍ SMLOUVY, OSTATNÍ UJEDNÁNÍ</w:t>
      </w:r>
    </w:p>
    <w:p w14:paraId="410BC5DE" w14:textId="77777777" w:rsidR="00B42C13" w:rsidRPr="00B42C13" w:rsidRDefault="00B42C13" w:rsidP="00B42C13">
      <w:pPr>
        <w:pStyle w:val="Odstavecseseznamem"/>
        <w:ind w:left="0"/>
        <w:rPr>
          <w:rFonts w:ascii="Arial" w:hAnsi="Arial" w:cs="Arial"/>
          <w:b/>
        </w:rPr>
      </w:pPr>
    </w:p>
    <w:p w14:paraId="7BB2A9CA" w14:textId="77777777" w:rsidR="00B932C0" w:rsidRDefault="00B932C0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Tato smlouva nabývá platnosti a účinnosti dnem uveřejnění v registru smluv dle zákona o registru č. 340/2015 Sb., z. o registru smluv.  Smluvní strany tímto výslovně potvrzují, že souhlasí s veškerými uveřejněními vyžadovanými z. č. 134/2016 Sb., ZZVZ, a zákonem o registru č. 340/2015 Sb., z. o registru smluv. Dodavatel potvrzuje, že je srozuměn s uveřejňovacími povinnostmi Objednatele a dává souhlas s uveřejněním této </w:t>
      </w:r>
      <w:r w:rsidR="0002176B">
        <w:rPr>
          <w:rFonts w:ascii="Arial" w:hAnsi="Arial" w:cs="Arial"/>
          <w:szCs w:val="20"/>
        </w:rPr>
        <w:t>smlou</w:t>
      </w:r>
      <w:r w:rsidRPr="00B8379B">
        <w:rPr>
          <w:rFonts w:ascii="Arial" w:hAnsi="Arial" w:cs="Arial"/>
          <w:szCs w:val="20"/>
        </w:rPr>
        <w:t xml:space="preserve">vy nebo jejích částí nebo stavu plnění, zároveň s uveřejněním textu </w:t>
      </w:r>
      <w:r w:rsidR="0002176B">
        <w:rPr>
          <w:rFonts w:ascii="Arial" w:hAnsi="Arial" w:cs="Arial"/>
          <w:szCs w:val="20"/>
        </w:rPr>
        <w:t>smlou</w:t>
      </w:r>
      <w:r w:rsidRPr="00B8379B">
        <w:rPr>
          <w:rFonts w:ascii="Arial" w:hAnsi="Arial" w:cs="Arial"/>
          <w:szCs w:val="20"/>
        </w:rPr>
        <w:t>vy a jejích příloh. Smluvní strany výslovně sjednávají, že uveřejnění této smlouvy v registru smluv dle zákona č. 340/2015 Sb., o zvláštních podmínkách účinnosti některých smluv, uveřejňování těchto smluv a o registru smluv (zákon o registru smluv) zajistí Objednatel.</w:t>
      </w:r>
    </w:p>
    <w:p w14:paraId="030B2F7B" w14:textId="77777777" w:rsidR="00B932C0" w:rsidRDefault="00B932C0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>Smlouva se uzavírá se na dobu určitou, a to do řádného splnění předmětu plnění.</w:t>
      </w:r>
    </w:p>
    <w:p w14:paraId="4CBDC27D" w14:textId="77777777" w:rsidR="00B932C0" w:rsidRPr="00B8379B" w:rsidRDefault="00B932C0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14:paraId="26DB1240" w14:textId="77777777" w:rsidR="00B932C0" w:rsidRPr="00B8379B" w:rsidRDefault="00B932C0" w:rsidP="00086B93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na straně </w:t>
      </w:r>
      <w:r w:rsidR="00B07AD9">
        <w:rPr>
          <w:rFonts w:ascii="Arial" w:hAnsi="Arial" w:cs="Arial"/>
          <w:szCs w:val="20"/>
        </w:rPr>
        <w:t>Kupuj</w:t>
      </w:r>
      <w:r w:rsidRPr="00B8379B">
        <w:rPr>
          <w:rFonts w:ascii="Arial" w:hAnsi="Arial" w:cs="Arial"/>
          <w:szCs w:val="20"/>
        </w:rPr>
        <w:t>ícího nezaplacení kupní ceny podle této smlouvy ve lhůtě delší 30 dní po dni splatnosti příslušné faktury</w:t>
      </w:r>
    </w:p>
    <w:p w14:paraId="3D57D6C0" w14:textId="77777777" w:rsidR="00B932C0" w:rsidRPr="00B8379B" w:rsidRDefault="00B932C0" w:rsidP="00086B93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na straně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ícího, jestliže nedodá řádně a včas předmět této smlouvy, pokud nesjednal nápravu v dodatečně poskytnuté lhůtě 5 dnů k plnění ze strany </w:t>
      </w:r>
      <w:r w:rsidR="00B07AD9">
        <w:rPr>
          <w:rFonts w:ascii="Arial" w:hAnsi="Arial" w:cs="Arial"/>
          <w:szCs w:val="20"/>
        </w:rPr>
        <w:t>Kupuj</w:t>
      </w:r>
      <w:r w:rsidRPr="00B8379B">
        <w:rPr>
          <w:rFonts w:ascii="Arial" w:hAnsi="Arial" w:cs="Arial"/>
          <w:szCs w:val="20"/>
        </w:rPr>
        <w:t xml:space="preserve">ícího a přesto, že byl </w:t>
      </w:r>
      <w:r w:rsidR="00B07AD9">
        <w:rPr>
          <w:rFonts w:ascii="Arial" w:hAnsi="Arial" w:cs="Arial"/>
          <w:szCs w:val="20"/>
        </w:rPr>
        <w:t>Kupuj</w:t>
      </w:r>
      <w:r w:rsidRPr="00B8379B">
        <w:rPr>
          <w:rFonts w:ascii="Arial" w:hAnsi="Arial" w:cs="Arial"/>
          <w:szCs w:val="20"/>
        </w:rPr>
        <w:t xml:space="preserve">ícím na neplnění této smlouvy písemně upozorněn; bude-li z chování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ícího zřejmé, že svoje závazky nesplní ani do 5 dnů po uplynutí dodatečné lhůty plnění, je </w:t>
      </w:r>
      <w:r w:rsidR="00B07AD9">
        <w:rPr>
          <w:rFonts w:ascii="Arial" w:hAnsi="Arial" w:cs="Arial"/>
          <w:szCs w:val="20"/>
        </w:rPr>
        <w:t>Kupuj</w:t>
      </w:r>
      <w:r w:rsidRPr="00B8379B">
        <w:rPr>
          <w:rFonts w:ascii="Arial" w:hAnsi="Arial" w:cs="Arial"/>
          <w:szCs w:val="20"/>
        </w:rPr>
        <w:t xml:space="preserve">ící oprávněn od smlouvy odstoupit, aniž by byl povinen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ícího upozornit</w:t>
      </w:r>
    </w:p>
    <w:p w14:paraId="6DD651BF" w14:textId="77777777" w:rsidR="00B932C0" w:rsidRPr="00B8379B" w:rsidRDefault="00B932C0" w:rsidP="00086B93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na straně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ícího, bude-li přístroj v průběhu záruční doby v důsledku své vady mimo provoz po dobu nejméně 15 dnů za období 6 měsíců nebo bude mimo provoz nepřetržitě po dobu 2 měsíců</w:t>
      </w:r>
      <w:r w:rsidR="00B8379B">
        <w:rPr>
          <w:rFonts w:ascii="Arial" w:hAnsi="Arial" w:cs="Arial"/>
          <w:szCs w:val="20"/>
        </w:rPr>
        <w:t>;</w:t>
      </w:r>
    </w:p>
    <w:p w14:paraId="520B0FF6" w14:textId="77777777" w:rsidR="00B8379B" w:rsidRDefault="00B932C0" w:rsidP="00086B93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na straně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ícího opakované porušení povinností dle této smlouvy</w:t>
      </w:r>
      <w:r w:rsidR="00B8379B">
        <w:rPr>
          <w:rFonts w:ascii="Arial" w:hAnsi="Arial" w:cs="Arial"/>
          <w:szCs w:val="20"/>
        </w:rPr>
        <w:t xml:space="preserve"> nebo porušení povinnosti být pojištěn dle bodu 10 tohoto článku</w:t>
      </w:r>
      <w:r w:rsidR="00B8379B" w:rsidRPr="00B8379B">
        <w:rPr>
          <w:rFonts w:ascii="Arial" w:hAnsi="Arial" w:cs="Arial"/>
          <w:szCs w:val="20"/>
        </w:rPr>
        <w:t xml:space="preserve"> </w:t>
      </w:r>
      <w:r w:rsidR="00B8379B">
        <w:rPr>
          <w:rFonts w:ascii="Arial" w:hAnsi="Arial" w:cs="Arial"/>
          <w:szCs w:val="20"/>
        </w:rPr>
        <w:t xml:space="preserve">pro případ </w:t>
      </w:r>
      <w:r w:rsidR="00B8379B" w:rsidRPr="00B8379B">
        <w:rPr>
          <w:rFonts w:ascii="Arial" w:hAnsi="Arial" w:cs="Arial"/>
          <w:szCs w:val="20"/>
        </w:rPr>
        <w:t>odpovědnosti za škodu způsobenou třetí osobě</w:t>
      </w:r>
      <w:r w:rsidR="00B8379B">
        <w:rPr>
          <w:rFonts w:ascii="Arial" w:hAnsi="Arial" w:cs="Arial"/>
          <w:szCs w:val="20"/>
        </w:rPr>
        <w:t>;</w:t>
      </w:r>
    </w:p>
    <w:p w14:paraId="3E103295" w14:textId="77777777" w:rsidR="00B932C0" w:rsidRDefault="00B932C0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4B17EC">
        <w:rPr>
          <w:rFonts w:ascii="Arial" w:hAnsi="Arial" w:cs="Arial"/>
          <w:szCs w:val="20"/>
        </w:rPr>
        <w:t xml:space="preserve">V případě, že </w:t>
      </w:r>
      <w:r w:rsidR="0002176B">
        <w:rPr>
          <w:rFonts w:ascii="Arial" w:hAnsi="Arial" w:cs="Arial"/>
          <w:szCs w:val="20"/>
        </w:rPr>
        <w:t>smlou</w:t>
      </w:r>
      <w:r w:rsidRPr="004B17EC">
        <w:rPr>
          <w:rFonts w:ascii="Arial" w:hAnsi="Arial" w:cs="Arial"/>
          <w:szCs w:val="20"/>
        </w:rPr>
        <w:t xml:space="preserve">va neupravuje jakýkoli údaj či ujednání, která jsou součástí nabídky, je ujednání uvedené v nabídce závazné pro Prodávajícího. </w:t>
      </w:r>
    </w:p>
    <w:p w14:paraId="2A3AB9F2" w14:textId="77777777" w:rsidR="00B8379B" w:rsidRPr="00DE05B9" w:rsidRDefault="00B8379B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Odstoupit od této </w:t>
      </w:r>
      <w:r w:rsidR="0002176B">
        <w:rPr>
          <w:rFonts w:ascii="Arial" w:hAnsi="Arial" w:cs="Arial"/>
          <w:szCs w:val="20"/>
        </w:rPr>
        <w:t>smlou</w:t>
      </w:r>
      <w:r w:rsidRPr="00B8379B">
        <w:rPr>
          <w:rFonts w:ascii="Arial" w:hAnsi="Arial" w:cs="Arial"/>
          <w:szCs w:val="20"/>
        </w:rPr>
        <w:t xml:space="preserve">vy lze pouze z důvodů stanovených Občanským zákoníkem v platném znění a z důvodů uvedených v této </w:t>
      </w:r>
      <w:r w:rsidR="0002176B">
        <w:rPr>
          <w:rFonts w:ascii="Arial" w:hAnsi="Arial" w:cs="Arial"/>
          <w:szCs w:val="20"/>
        </w:rPr>
        <w:t>smlou</w:t>
      </w:r>
      <w:r w:rsidRPr="00B8379B">
        <w:rPr>
          <w:rFonts w:ascii="Arial" w:hAnsi="Arial" w:cs="Arial"/>
          <w:szCs w:val="20"/>
        </w:rPr>
        <w:t>vě. Odstoupením od smlouvy není dotčeno právo oprávněné strany na smluvní pokutu, ani právo oprávněné strany na náhradu škody</w:t>
      </w:r>
      <w:r>
        <w:rPr>
          <w:rFonts w:ascii="Arial" w:hAnsi="Arial" w:cs="Arial"/>
          <w:szCs w:val="20"/>
        </w:rPr>
        <w:t>, pokud není této smlouvě ujednáno jinak</w:t>
      </w:r>
      <w:r w:rsidRPr="00B8379B">
        <w:rPr>
          <w:rFonts w:ascii="Arial" w:hAnsi="Arial" w:cs="Arial"/>
          <w:szCs w:val="20"/>
        </w:rPr>
        <w:t xml:space="preserve">. </w:t>
      </w:r>
      <w:r w:rsidRPr="00DE05B9">
        <w:rPr>
          <w:rFonts w:ascii="Arial" w:hAnsi="Arial" w:cs="Arial"/>
          <w:szCs w:val="20"/>
        </w:rPr>
        <w:t xml:space="preserve">Účinky odstoupení nastávají dnem doručení oznámení o odstoupení. </w:t>
      </w:r>
    </w:p>
    <w:p w14:paraId="4B707C4B" w14:textId="77777777" w:rsidR="00B8379B" w:rsidRDefault="00B8379B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Kupující se zavazuje umožnit přístup určeným pracovníkům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ícího do prostoru svého objektu za účelem splnění této smlouvy a provedení</w:t>
      </w:r>
      <w:r w:rsidR="0002176B">
        <w:rPr>
          <w:rFonts w:ascii="Arial" w:hAnsi="Arial" w:cs="Arial"/>
          <w:szCs w:val="20"/>
        </w:rPr>
        <w:t xml:space="preserve"> demontáže a</w:t>
      </w:r>
      <w:r w:rsidRPr="00B8379B">
        <w:rPr>
          <w:rFonts w:ascii="Arial" w:hAnsi="Arial" w:cs="Arial"/>
          <w:szCs w:val="20"/>
        </w:rPr>
        <w:t xml:space="preserve"> montáže a dále pak za účelem následných oprav a servisních prací.</w:t>
      </w:r>
      <w:r w:rsidR="0002176B">
        <w:rPr>
          <w:rFonts w:ascii="Arial" w:hAnsi="Arial" w:cs="Arial"/>
          <w:szCs w:val="20"/>
        </w:rPr>
        <w:t xml:space="preserve"> Práce prováděné v souvislosti s Dodávkou pracovníky Prodávajícího nesmí ohrožovat běžný provoz Kupujícího, smí jej narušovat v rozsahu předem sjednaném s Kupujícím. Na termínech provádění prací v souvislosti s Dodávkou se smluvní strany musí předem dohodnout.</w:t>
      </w:r>
    </w:p>
    <w:p w14:paraId="4ECD6F0C" w14:textId="77777777" w:rsidR="00B8379B" w:rsidRPr="00B8379B" w:rsidRDefault="00B8379B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Kupující je oprávněn kontrolovat plnění předmětu této smlouvy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ícím.</w:t>
      </w:r>
    </w:p>
    <w:p w14:paraId="76BA31AA" w14:textId="77777777" w:rsidR="00B8379B" w:rsidRDefault="00B8379B" w:rsidP="00086B9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 xml:space="preserve">Prodávající je povinen být po celou dobu plnění dle této smlouvy pojištěn pojistnou smlouvou, jejímž předmětem je pojištění odpovědnosti za škodu způsobenou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ícím třetí osobě</w:t>
      </w:r>
      <w:r>
        <w:rPr>
          <w:rFonts w:ascii="Arial" w:hAnsi="Arial" w:cs="Arial"/>
          <w:szCs w:val="20"/>
        </w:rPr>
        <w:t xml:space="preserve"> v souladu s nabídkou</w:t>
      </w:r>
      <w:r w:rsidRPr="00B8379B">
        <w:rPr>
          <w:rFonts w:ascii="Arial" w:hAnsi="Arial" w:cs="Arial"/>
          <w:szCs w:val="20"/>
        </w:rPr>
        <w:t xml:space="preserve">. Kupující je oprávněn kdykoliv požádat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ícího o předložení pojistné smlouvy a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 je povinen tuto </w:t>
      </w:r>
      <w:r w:rsidR="00B07AD9">
        <w:rPr>
          <w:rFonts w:ascii="Arial" w:hAnsi="Arial" w:cs="Arial"/>
          <w:szCs w:val="20"/>
        </w:rPr>
        <w:t>Kupuj</w:t>
      </w:r>
      <w:r w:rsidRPr="00B8379B">
        <w:rPr>
          <w:rFonts w:ascii="Arial" w:hAnsi="Arial" w:cs="Arial"/>
          <w:szCs w:val="20"/>
        </w:rPr>
        <w:t xml:space="preserve">ícímu bez zbytečného odkladu předložit. Dojde-li na straně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ícího v průběhu plnění této smlouvy ke ztrátě pojištění odpovědnosti za škodu způsobenou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ícím třetí osobě, je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 xml:space="preserve">ící povinen toto neprodleně obnovit. Porušení povinností </w:t>
      </w:r>
      <w:r w:rsidR="00B07AD9">
        <w:rPr>
          <w:rFonts w:ascii="Arial" w:hAnsi="Arial" w:cs="Arial"/>
          <w:szCs w:val="20"/>
        </w:rPr>
        <w:t>Prodávaj</w:t>
      </w:r>
      <w:r w:rsidRPr="00B8379B">
        <w:rPr>
          <w:rFonts w:ascii="Arial" w:hAnsi="Arial" w:cs="Arial"/>
          <w:szCs w:val="20"/>
        </w:rPr>
        <w:t>ícího dle tohoto odstavce se považuje za podstatné porušení smlouvy.</w:t>
      </w:r>
    </w:p>
    <w:p w14:paraId="60102E62" w14:textId="77777777" w:rsidR="00B42C13" w:rsidRPr="00B42C13" w:rsidRDefault="00B42C13" w:rsidP="00006E87">
      <w:pPr>
        <w:pStyle w:val="Odstavecseseznamem"/>
        <w:spacing w:before="0"/>
        <w:rPr>
          <w:rFonts w:ascii="Arial" w:hAnsi="Arial" w:cs="Arial"/>
          <w:szCs w:val="20"/>
        </w:rPr>
      </w:pPr>
    </w:p>
    <w:p w14:paraId="67D04788" w14:textId="77777777" w:rsidR="00B42C13" w:rsidRDefault="002F5167" w:rsidP="00222FC5">
      <w:pPr>
        <w:pStyle w:val="Odstavecseseznamem"/>
        <w:numPr>
          <w:ilvl w:val="0"/>
          <w:numId w:val="17"/>
        </w:numPr>
        <w:ind w:left="0" w:firstLine="567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 xml:space="preserve">      </w:t>
      </w:r>
      <w:r w:rsidR="00A0035F" w:rsidRPr="00B42C13">
        <w:rPr>
          <w:rFonts w:ascii="Arial" w:hAnsi="Arial" w:cs="Arial"/>
          <w:b/>
        </w:rPr>
        <w:t xml:space="preserve"> </w:t>
      </w:r>
    </w:p>
    <w:p w14:paraId="3C5515C2" w14:textId="77777777" w:rsidR="006C5305" w:rsidRDefault="006C5305" w:rsidP="00006E87">
      <w:pPr>
        <w:pStyle w:val="Odstavecseseznamem"/>
        <w:spacing w:before="0"/>
        <w:ind w:left="0"/>
        <w:jc w:val="center"/>
        <w:rPr>
          <w:rFonts w:ascii="Arial" w:hAnsi="Arial" w:cs="Arial"/>
          <w:b/>
        </w:rPr>
      </w:pPr>
      <w:r w:rsidRPr="00B42C13">
        <w:rPr>
          <w:rFonts w:ascii="Arial" w:hAnsi="Arial" w:cs="Arial"/>
          <w:b/>
        </w:rPr>
        <w:t>ZÁVĚREČNÁ USTANOVNÍ</w:t>
      </w:r>
    </w:p>
    <w:p w14:paraId="273075CA" w14:textId="77777777" w:rsidR="00B42C13" w:rsidRPr="00B42C13" w:rsidRDefault="00B42C13" w:rsidP="00006E87">
      <w:pPr>
        <w:pStyle w:val="Odstavecseseznamem"/>
        <w:spacing w:before="0"/>
        <w:ind w:left="0"/>
        <w:rPr>
          <w:rFonts w:ascii="Arial" w:hAnsi="Arial" w:cs="Arial"/>
          <w:b/>
        </w:rPr>
      </w:pPr>
    </w:p>
    <w:p w14:paraId="092396B6" w14:textId="77777777" w:rsidR="0002176B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B8379B">
        <w:rPr>
          <w:rFonts w:ascii="Arial" w:hAnsi="Arial" w:cs="Arial"/>
          <w:szCs w:val="20"/>
        </w:rPr>
        <w:t>Právní vztahy touto smlouvou neupravené, jakož i právní poměry z ní vznikající a vyplývající, se řídí příslušnými ustanoveními občanského zákoníku a dalšími platnými pr</w:t>
      </w:r>
      <w:r>
        <w:rPr>
          <w:rFonts w:ascii="Arial" w:hAnsi="Arial" w:cs="Arial"/>
          <w:szCs w:val="20"/>
        </w:rPr>
        <w:t>ávními předpisy České republiky, př</w:t>
      </w:r>
      <w:r w:rsidR="00B932C0" w:rsidRPr="00B8379B">
        <w:rPr>
          <w:rFonts w:ascii="Arial" w:hAnsi="Arial" w:cs="Arial"/>
          <w:szCs w:val="20"/>
        </w:rPr>
        <w:t xml:space="preserve">ípadné spory vzniklé z této smlouvy budou její účastníci řešit především </w:t>
      </w:r>
      <w:r w:rsidR="00B932C0" w:rsidRPr="00B8379B">
        <w:rPr>
          <w:rFonts w:ascii="Arial" w:hAnsi="Arial" w:cs="Arial"/>
          <w:szCs w:val="20"/>
        </w:rPr>
        <w:lastRenderedPageBreak/>
        <w:t>vzájemnou dohodou, smírnou cestou. Pro řízení o případných sporných nárocích se ujednává příslušnost obecných soudů. Rozhodným právem je právo České republiky.</w:t>
      </w:r>
    </w:p>
    <w:p w14:paraId="35596CCE" w14:textId="77777777" w:rsidR="0002176B" w:rsidRDefault="0002176B" w:rsidP="0002176B">
      <w:pPr>
        <w:pStyle w:val="Odstavecseseznamem"/>
        <w:jc w:val="both"/>
        <w:rPr>
          <w:rFonts w:ascii="Arial" w:hAnsi="Arial" w:cs="Arial"/>
          <w:szCs w:val="20"/>
        </w:rPr>
      </w:pPr>
    </w:p>
    <w:p w14:paraId="42AFE684" w14:textId="77777777" w:rsidR="00B8379B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02176B">
        <w:rPr>
          <w:rFonts w:ascii="Arial" w:hAnsi="Arial" w:cs="Arial"/>
          <w:szCs w:val="20"/>
        </w:rPr>
        <w:t xml:space="preserve">Pokud není prokázán jiný den doručení, dnem doručení písemností odeslaných na základě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vy nebo v souvislosti s touto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>vou, se rozumí poslední den lhůty, ve které byla písemnost pro adresáta uložena u provozovatele poštovních služeb, a to i tehdy, jestliže se adresát o jejím uložení nedověděl.</w:t>
      </w:r>
    </w:p>
    <w:p w14:paraId="1DB6345F" w14:textId="77777777" w:rsidR="00A0035F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02176B">
        <w:rPr>
          <w:rFonts w:ascii="Arial" w:hAnsi="Arial" w:cs="Arial"/>
          <w:szCs w:val="20"/>
        </w:rPr>
        <w:t xml:space="preserve">Stane-li se nebo bude-li shledáno některé ustanovení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vy neplatným, nevymahatelným nebo neúčinným, nedotýká se tato neplatnost, nevymahatelnost či neúčinnost ostatních ustanovení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vy. Smluvní strany se zavazují nahradit do deseti (10) pracovních dnů po doručení výzvy druhé Smluvní strany neplatné, nevymahatelné nebo neúčinné ustanovení ustanovením platným, vymahatelným a účinným se stejným nebo obdobným obchodním a právním smyslem, případně uzavřít novou smlouvu. </w:t>
      </w:r>
    </w:p>
    <w:p w14:paraId="1CCDAA33" w14:textId="77777777" w:rsidR="00A0035F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02176B">
        <w:rPr>
          <w:rFonts w:ascii="Arial" w:hAnsi="Arial" w:cs="Arial"/>
          <w:szCs w:val="20"/>
        </w:rPr>
        <w:t xml:space="preserve">Tato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va je vyhotovena </w:t>
      </w:r>
      <w:r w:rsidR="00A0035F" w:rsidRPr="0002176B">
        <w:rPr>
          <w:rFonts w:ascii="Arial" w:hAnsi="Arial" w:cs="Arial"/>
          <w:szCs w:val="20"/>
        </w:rPr>
        <w:t>ve dvou</w:t>
      </w:r>
      <w:r w:rsidRPr="0002176B">
        <w:rPr>
          <w:rFonts w:ascii="Arial" w:hAnsi="Arial" w:cs="Arial"/>
          <w:szCs w:val="20"/>
        </w:rPr>
        <w:t xml:space="preserve"> stejnopisech, </w:t>
      </w:r>
      <w:r w:rsidR="00A0035F" w:rsidRPr="0002176B">
        <w:rPr>
          <w:rFonts w:ascii="Arial" w:hAnsi="Arial" w:cs="Arial"/>
          <w:szCs w:val="20"/>
        </w:rPr>
        <w:t>každá strana obdrží po jednom.</w:t>
      </w:r>
    </w:p>
    <w:p w14:paraId="41635FB0" w14:textId="2D2338A4" w:rsidR="00B8379B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02176B">
        <w:rPr>
          <w:rFonts w:ascii="Arial" w:hAnsi="Arial" w:cs="Arial"/>
          <w:szCs w:val="20"/>
        </w:rPr>
        <w:t xml:space="preserve">Nedílnou součástí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>vy jsou následující přílohy: č. 1 – Specifikace dodávky</w:t>
      </w:r>
      <w:r w:rsidR="006B61E7">
        <w:rPr>
          <w:rFonts w:ascii="Arial" w:hAnsi="Arial" w:cs="Arial"/>
          <w:szCs w:val="20"/>
        </w:rPr>
        <w:t xml:space="preserve">, č. 2 – Popis </w:t>
      </w:r>
      <w:r w:rsidR="003641A5">
        <w:rPr>
          <w:rFonts w:ascii="Arial" w:hAnsi="Arial" w:cs="Arial"/>
          <w:szCs w:val="20"/>
        </w:rPr>
        <w:t>s</w:t>
      </w:r>
      <w:r w:rsidR="006B61E7">
        <w:rPr>
          <w:rFonts w:ascii="Arial" w:hAnsi="Arial" w:cs="Arial"/>
          <w:szCs w:val="20"/>
        </w:rPr>
        <w:t>ouprav</w:t>
      </w:r>
      <w:r w:rsidRPr="0002176B">
        <w:rPr>
          <w:rFonts w:ascii="Arial" w:hAnsi="Arial" w:cs="Arial"/>
          <w:szCs w:val="20"/>
        </w:rPr>
        <w:t>.</w:t>
      </w:r>
    </w:p>
    <w:p w14:paraId="624D95D7" w14:textId="77777777" w:rsidR="00B8379B" w:rsidRPr="0002176B" w:rsidRDefault="00B8379B" w:rsidP="00086B9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02176B">
        <w:rPr>
          <w:rFonts w:ascii="Arial" w:hAnsi="Arial" w:cs="Arial"/>
          <w:szCs w:val="20"/>
        </w:rPr>
        <w:t xml:space="preserve">Smluvní strany prohlašují, že tato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va vyjadřuje jejich úplné a výlučné vzájemné ujednání týkající se daného předmětu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vy. Smluvní strany po přečtení této </w:t>
      </w:r>
      <w:r w:rsidR="0002176B">
        <w:rPr>
          <w:rFonts w:ascii="Arial" w:hAnsi="Arial" w:cs="Arial"/>
          <w:szCs w:val="20"/>
        </w:rPr>
        <w:t>smlou</w:t>
      </w:r>
      <w:r w:rsidRPr="0002176B">
        <w:rPr>
          <w:rFonts w:ascii="Arial" w:hAnsi="Arial" w:cs="Arial"/>
          <w:szCs w:val="20"/>
        </w:rPr>
        <w:t xml:space="preserve">vy prohlašují, že byla uzavřena po vzájemném projednání, určitě a srozumitelně, na základě jejich pravé, vážně míněné a svobodné vůle prosté tísně. Na důkaz uvedených skutečností připojují podpisy svých oprávněných osob či zástupců. </w:t>
      </w:r>
    </w:p>
    <w:p w14:paraId="557A3E08" w14:textId="77777777" w:rsidR="00B8379B" w:rsidRPr="006B5DE8" w:rsidRDefault="00B8379B" w:rsidP="00B8379B">
      <w:pPr>
        <w:rPr>
          <w:rFonts w:ascii="Arial" w:hAnsi="Arial" w:cs="Arial"/>
          <w:szCs w:val="20"/>
        </w:rPr>
      </w:pPr>
    </w:p>
    <w:p w14:paraId="4DAAAC72" w14:textId="77777777" w:rsidR="00964E85" w:rsidRDefault="00964E85" w:rsidP="0037410A">
      <w:pPr>
        <w:ind w:left="425" w:hanging="425"/>
        <w:rPr>
          <w:rFonts w:ascii="Arial" w:hAnsi="Arial" w:cs="Arial"/>
          <w:bCs/>
          <w:szCs w:val="20"/>
        </w:rPr>
      </w:pPr>
      <w:r w:rsidRPr="006B5DE8">
        <w:rPr>
          <w:rFonts w:ascii="Arial" w:hAnsi="Arial" w:cs="Arial"/>
          <w:bCs/>
          <w:szCs w:val="20"/>
        </w:rPr>
        <w:t>V                        dne: _____________</w:t>
      </w:r>
      <w:r>
        <w:rPr>
          <w:rFonts w:ascii="Arial" w:hAnsi="Arial" w:cs="Arial"/>
          <w:bCs/>
          <w:szCs w:val="20"/>
        </w:rPr>
        <w:t xml:space="preserve">                        </w:t>
      </w:r>
      <w:r w:rsidRPr="006B5DE8">
        <w:rPr>
          <w:rFonts w:ascii="Arial" w:hAnsi="Arial" w:cs="Arial"/>
          <w:bCs/>
          <w:szCs w:val="20"/>
        </w:rPr>
        <w:t>V                        dne: _____________</w:t>
      </w:r>
    </w:p>
    <w:p w14:paraId="27A66EB4" w14:textId="77777777" w:rsidR="00964E85" w:rsidRDefault="00964E85" w:rsidP="0037410A">
      <w:pPr>
        <w:ind w:left="425" w:hanging="425"/>
        <w:rPr>
          <w:rFonts w:ascii="Arial" w:hAnsi="Arial" w:cs="Arial"/>
          <w:bCs/>
          <w:szCs w:val="20"/>
        </w:rPr>
      </w:pPr>
    </w:p>
    <w:p w14:paraId="36F1A856" w14:textId="77777777" w:rsidR="00964E85" w:rsidRDefault="00964E85" w:rsidP="0037410A">
      <w:pPr>
        <w:ind w:left="425" w:hanging="425"/>
        <w:rPr>
          <w:rFonts w:ascii="Arial" w:hAnsi="Arial" w:cs="Arial"/>
          <w:bCs/>
          <w:szCs w:val="20"/>
        </w:rPr>
      </w:pPr>
    </w:p>
    <w:p w14:paraId="49D98BBB" w14:textId="77777777" w:rsidR="006B61E7" w:rsidRDefault="006B61E7" w:rsidP="0037410A">
      <w:pPr>
        <w:ind w:left="425" w:hanging="425"/>
        <w:rPr>
          <w:rFonts w:ascii="Arial" w:hAnsi="Arial" w:cs="Arial"/>
          <w:bCs/>
          <w:szCs w:val="20"/>
        </w:rPr>
      </w:pPr>
    </w:p>
    <w:p w14:paraId="39D26F2F" w14:textId="77777777" w:rsidR="006B61E7" w:rsidRPr="006B5DE8" w:rsidRDefault="006B61E7" w:rsidP="0037410A">
      <w:pPr>
        <w:ind w:left="425" w:hanging="425"/>
        <w:rPr>
          <w:rFonts w:ascii="Arial" w:hAnsi="Arial" w:cs="Arial"/>
          <w:bCs/>
          <w:szCs w:val="20"/>
        </w:rPr>
      </w:pPr>
    </w:p>
    <w:p w14:paraId="6FD3C6E0" w14:textId="77777777" w:rsidR="00964E85" w:rsidRPr="006B5DE8" w:rsidRDefault="00964E85" w:rsidP="00964E85">
      <w:pPr>
        <w:spacing w:before="0"/>
        <w:rPr>
          <w:rFonts w:ascii="Arial" w:hAnsi="Arial" w:cs="Arial"/>
          <w:szCs w:val="20"/>
        </w:rPr>
      </w:pPr>
      <w:r w:rsidRPr="006B5DE8">
        <w:rPr>
          <w:rFonts w:ascii="Arial" w:hAnsi="Arial" w:cs="Arial"/>
          <w:szCs w:val="20"/>
        </w:rPr>
        <w:t>________</w:t>
      </w:r>
      <w:r>
        <w:rPr>
          <w:rFonts w:ascii="Arial" w:hAnsi="Arial" w:cs="Arial"/>
          <w:szCs w:val="20"/>
        </w:rPr>
        <w:t>_____________________________</w:t>
      </w:r>
      <w:r w:rsidRPr="006B5DE8">
        <w:rPr>
          <w:rFonts w:ascii="Arial" w:hAnsi="Arial" w:cs="Arial"/>
          <w:szCs w:val="20"/>
        </w:rPr>
        <w:t>_</w:t>
      </w:r>
      <w:r>
        <w:rPr>
          <w:rFonts w:ascii="Arial" w:hAnsi="Arial" w:cs="Arial"/>
          <w:szCs w:val="20"/>
        </w:rPr>
        <w:tab/>
        <w:t xml:space="preserve">        </w:t>
      </w:r>
      <w:r w:rsidRPr="006B5DE8">
        <w:rPr>
          <w:rFonts w:ascii="Arial" w:hAnsi="Arial" w:cs="Arial"/>
          <w:szCs w:val="20"/>
        </w:rPr>
        <w:t>_______________________________________</w:t>
      </w:r>
    </w:p>
    <w:p w14:paraId="2A818533" w14:textId="77777777" w:rsidR="00964E85" w:rsidRPr="006B5DE8" w:rsidRDefault="00964E85" w:rsidP="00964E85">
      <w:pPr>
        <w:widowControl w:val="0"/>
        <w:tabs>
          <w:tab w:val="right" w:pos="8953"/>
        </w:tabs>
        <w:spacing w:before="0"/>
        <w:outlineLvl w:val="0"/>
        <w:rPr>
          <w:rFonts w:ascii="Arial" w:hAnsi="Arial" w:cs="Arial"/>
          <w:szCs w:val="20"/>
        </w:rPr>
      </w:pPr>
      <w:r w:rsidRPr="006B5DE8">
        <w:rPr>
          <w:rFonts w:ascii="Arial" w:hAnsi="Arial" w:cs="Arial"/>
          <w:szCs w:val="20"/>
        </w:rPr>
        <w:t>MUDr. David Doležil, Ph.D., MBA</w:t>
      </w:r>
      <w:r>
        <w:rPr>
          <w:rFonts w:ascii="Arial" w:hAnsi="Arial" w:cs="Arial"/>
          <w:szCs w:val="20"/>
        </w:rPr>
        <w:t xml:space="preserve">, </w:t>
      </w:r>
      <w:r w:rsidRPr="006B5DE8">
        <w:rPr>
          <w:rFonts w:ascii="Arial" w:hAnsi="Arial" w:cs="Arial"/>
          <w:szCs w:val="20"/>
        </w:rPr>
        <w:t>ředitel</w:t>
      </w:r>
      <w:r>
        <w:rPr>
          <w:rFonts w:ascii="Arial" w:hAnsi="Arial" w:cs="Arial"/>
          <w:szCs w:val="20"/>
        </w:rPr>
        <w:t xml:space="preserve">                   J</w:t>
      </w:r>
      <w:r w:rsidRPr="006B5DE8">
        <w:rPr>
          <w:rFonts w:ascii="Arial" w:hAnsi="Arial" w:cs="Arial"/>
          <w:bCs/>
          <w:szCs w:val="20"/>
        </w:rPr>
        <w:t>méno</w:t>
      </w:r>
      <w:r>
        <w:rPr>
          <w:rFonts w:ascii="Arial" w:hAnsi="Arial" w:cs="Arial"/>
          <w:bCs/>
          <w:szCs w:val="20"/>
        </w:rPr>
        <w:t xml:space="preserve">, </w:t>
      </w:r>
      <w:r w:rsidRPr="006B5DE8">
        <w:rPr>
          <w:rFonts w:ascii="Arial" w:hAnsi="Arial" w:cs="Arial"/>
          <w:szCs w:val="20"/>
        </w:rPr>
        <w:t>funkce</w:t>
      </w:r>
    </w:p>
    <w:p w14:paraId="45DFB8E3" w14:textId="77777777" w:rsidR="00B932C0" w:rsidRDefault="00964E85" w:rsidP="00964E85">
      <w:pPr>
        <w:spacing w:before="0"/>
        <w:rPr>
          <w:rFonts w:ascii="Arial" w:hAnsi="Arial" w:cs="Arial"/>
          <w:b/>
          <w:szCs w:val="20"/>
        </w:rPr>
      </w:pPr>
      <w:r w:rsidRPr="006B5DE8">
        <w:rPr>
          <w:rFonts w:ascii="Arial" w:hAnsi="Arial" w:cs="Arial"/>
          <w:b/>
          <w:szCs w:val="20"/>
        </w:rPr>
        <w:t>Městská poliklinika Praha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 xml:space="preserve">       </w:t>
      </w:r>
      <w:r w:rsidRPr="006B5DE8">
        <w:rPr>
          <w:rFonts w:ascii="Arial" w:hAnsi="Arial" w:cs="Arial"/>
          <w:b/>
          <w:szCs w:val="20"/>
        </w:rPr>
        <w:t>obchodní firma</w:t>
      </w:r>
    </w:p>
    <w:p w14:paraId="2F4A24B5" w14:textId="77777777" w:rsidR="00063309" w:rsidRDefault="00063309" w:rsidP="00964E85">
      <w:pPr>
        <w:spacing w:before="0"/>
        <w:rPr>
          <w:rFonts w:ascii="Arial" w:hAnsi="Arial" w:cs="Arial"/>
          <w:b/>
          <w:szCs w:val="20"/>
        </w:rPr>
      </w:pPr>
    </w:p>
    <w:p w14:paraId="4E373CBD" w14:textId="77777777" w:rsidR="003641A5" w:rsidRDefault="003641A5" w:rsidP="00964E85">
      <w:pPr>
        <w:spacing w:before="0"/>
        <w:rPr>
          <w:rFonts w:ascii="Arial" w:hAnsi="Arial" w:cs="Arial"/>
          <w:b/>
          <w:szCs w:val="20"/>
        </w:rPr>
      </w:pPr>
    </w:p>
    <w:p w14:paraId="2B87E142" w14:textId="14459EE0" w:rsidR="00063309" w:rsidRDefault="00063309" w:rsidP="00964E85">
      <w:pPr>
        <w:spacing w:befor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Příloha č. 1</w:t>
      </w:r>
      <w:r w:rsidRPr="00063309">
        <w:rPr>
          <w:rFonts w:ascii="Arial" w:hAnsi="Arial" w:cs="Arial"/>
          <w:b/>
          <w:szCs w:val="20"/>
        </w:rPr>
        <w:t>– Specifikace dodávky</w:t>
      </w:r>
      <w:r>
        <w:rPr>
          <w:rFonts w:ascii="Arial" w:hAnsi="Arial" w:cs="Arial"/>
          <w:b/>
          <w:szCs w:val="20"/>
        </w:rPr>
        <w:t xml:space="preserve"> </w:t>
      </w:r>
      <w:r w:rsidRPr="00063309">
        <w:rPr>
          <w:rFonts w:ascii="Arial" w:hAnsi="Arial" w:cs="Arial"/>
          <w:i/>
          <w:szCs w:val="20"/>
        </w:rPr>
        <w:t>(příloha č. 1 ZD po doplnění údajů uchazečem)</w:t>
      </w:r>
    </w:p>
    <w:p w14:paraId="0B76235C" w14:textId="77777777" w:rsidR="003641A5" w:rsidRDefault="003641A5" w:rsidP="00964E85">
      <w:pPr>
        <w:spacing w:before="0"/>
        <w:rPr>
          <w:rFonts w:ascii="Arial" w:hAnsi="Arial" w:cs="Arial"/>
          <w:b/>
          <w:szCs w:val="20"/>
        </w:rPr>
      </w:pPr>
    </w:p>
    <w:p w14:paraId="4A6F128A" w14:textId="23708BEF" w:rsidR="00063309" w:rsidRPr="003641A5" w:rsidRDefault="00063309" w:rsidP="00964E85">
      <w:pPr>
        <w:spacing w:before="0"/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szCs w:val="20"/>
        </w:rPr>
        <w:t>Příloha č. 2 – Popi</w:t>
      </w:r>
      <w:r w:rsidR="003641A5">
        <w:rPr>
          <w:rFonts w:ascii="Arial" w:hAnsi="Arial" w:cs="Arial"/>
          <w:b/>
          <w:szCs w:val="20"/>
        </w:rPr>
        <w:t>s s</w:t>
      </w:r>
      <w:r>
        <w:rPr>
          <w:rFonts w:ascii="Arial" w:hAnsi="Arial" w:cs="Arial"/>
          <w:b/>
          <w:szCs w:val="20"/>
        </w:rPr>
        <w:t>ouprav</w:t>
      </w:r>
      <w:r w:rsidR="003641A5">
        <w:rPr>
          <w:rFonts w:ascii="Arial" w:hAnsi="Arial" w:cs="Arial"/>
          <w:b/>
          <w:szCs w:val="20"/>
        </w:rPr>
        <w:t xml:space="preserve"> </w:t>
      </w:r>
      <w:r w:rsidR="003641A5" w:rsidRPr="003641A5">
        <w:rPr>
          <w:rFonts w:ascii="Arial" w:hAnsi="Arial" w:cs="Arial"/>
          <w:i/>
          <w:szCs w:val="20"/>
        </w:rPr>
        <w:t xml:space="preserve">(uchazeč popíše </w:t>
      </w:r>
      <w:r w:rsidR="003641A5">
        <w:rPr>
          <w:rFonts w:ascii="Arial" w:hAnsi="Arial" w:cs="Arial"/>
          <w:i/>
          <w:szCs w:val="20"/>
        </w:rPr>
        <w:t xml:space="preserve">do přílohy </w:t>
      </w:r>
      <w:r w:rsidR="003641A5" w:rsidRPr="003641A5">
        <w:rPr>
          <w:rFonts w:ascii="Arial" w:hAnsi="Arial" w:cs="Arial"/>
          <w:i/>
          <w:szCs w:val="20"/>
        </w:rPr>
        <w:t xml:space="preserve">stručný technický popis a údaje o </w:t>
      </w:r>
      <w:r w:rsidR="003641A5">
        <w:rPr>
          <w:rFonts w:ascii="Arial" w:hAnsi="Arial" w:cs="Arial"/>
          <w:i/>
          <w:szCs w:val="20"/>
        </w:rPr>
        <w:t xml:space="preserve">nabízených </w:t>
      </w:r>
      <w:r w:rsidR="003641A5" w:rsidRPr="003641A5">
        <w:rPr>
          <w:rFonts w:ascii="Arial" w:hAnsi="Arial" w:cs="Arial"/>
          <w:i/>
          <w:szCs w:val="20"/>
        </w:rPr>
        <w:t>soupravách (</w:t>
      </w:r>
      <w:r w:rsidR="003641A5">
        <w:rPr>
          <w:rFonts w:ascii="Arial" w:hAnsi="Arial" w:cs="Arial"/>
          <w:i/>
          <w:szCs w:val="20"/>
        </w:rPr>
        <w:t xml:space="preserve">u podstatných částí soupravy: </w:t>
      </w:r>
      <w:r w:rsidR="003641A5" w:rsidRPr="003641A5">
        <w:rPr>
          <w:rFonts w:ascii="Arial" w:hAnsi="Arial" w:cs="Arial"/>
          <w:i/>
          <w:szCs w:val="20"/>
        </w:rPr>
        <w:t>výrobce, výrobní označení,</w:t>
      </w:r>
      <w:r w:rsidR="003641A5">
        <w:rPr>
          <w:rFonts w:ascii="Arial" w:hAnsi="Arial" w:cs="Arial"/>
          <w:i/>
          <w:szCs w:val="20"/>
        </w:rPr>
        <w:t xml:space="preserve"> rok výroby, </w:t>
      </w:r>
      <w:r w:rsidR="003641A5" w:rsidRPr="003641A5">
        <w:rPr>
          <w:rFonts w:ascii="Arial" w:hAnsi="Arial" w:cs="Arial"/>
          <w:i/>
          <w:szCs w:val="20"/>
        </w:rPr>
        <w:t>nosnost křesel atd.).</w:t>
      </w:r>
    </w:p>
    <w:sectPr w:rsidR="00063309" w:rsidRPr="003641A5" w:rsidSect="003B6B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3266" w14:textId="77777777" w:rsidR="0035074F" w:rsidRDefault="0035074F" w:rsidP="000251C1">
      <w:pPr>
        <w:spacing w:before="0"/>
      </w:pPr>
      <w:r>
        <w:separator/>
      </w:r>
    </w:p>
  </w:endnote>
  <w:endnote w:type="continuationSeparator" w:id="0">
    <w:p w14:paraId="27B3C2E4" w14:textId="77777777" w:rsidR="0035074F" w:rsidRDefault="0035074F" w:rsidP="000251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295632081"/>
      <w:docPartObj>
        <w:docPartGallery w:val="Page Numbers (Bottom of Page)"/>
        <w:docPartUnique/>
      </w:docPartObj>
    </w:sdtPr>
    <w:sdtEndPr/>
    <w:sdtContent>
      <w:p w14:paraId="63877868" w14:textId="777DE704" w:rsidR="0037410A" w:rsidRPr="00EA78A3" w:rsidRDefault="0037410A" w:rsidP="0037410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EA78A3">
          <w:rPr>
            <w:rFonts w:ascii="Arial" w:hAnsi="Arial" w:cs="Arial"/>
            <w:sz w:val="16"/>
            <w:szCs w:val="16"/>
          </w:rPr>
          <w:t xml:space="preserve">strana </w:t>
        </w:r>
        <w:r w:rsidRPr="00EA78A3">
          <w:rPr>
            <w:rFonts w:ascii="Arial" w:hAnsi="Arial" w:cs="Arial"/>
            <w:sz w:val="16"/>
            <w:szCs w:val="16"/>
          </w:rPr>
          <w:fldChar w:fldCharType="begin"/>
        </w:r>
        <w:r w:rsidRPr="00EA78A3">
          <w:rPr>
            <w:rFonts w:ascii="Arial" w:hAnsi="Arial" w:cs="Arial"/>
            <w:sz w:val="16"/>
            <w:szCs w:val="16"/>
          </w:rPr>
          <w:instrText>PAGE   \* MERGEFORMAT</w:instrText>
        </w:r>
        <w:r w:rsidRPr="00EA78A3">
          <w:rPr>
            <w:rFonts w:ascii="Arial" w:hAnsi="Arial" w:cs="Arial"/>
            <w:sz w:val="16"/>
            <w:szCs w:val="16"/>
          </w:rPr>
          <w:fldChar w:fldCharType="separate"/>
        </w:r>
        <w:r w:rsidR="001C62D4">
          <w:rPr>
            <w:rFonts w:ascii="Arial" w:hAnsi="Arial" w:cs="Arial"/>
            <w:noProof/>
            <w:sz w:val="16"/>
            <w:szCs w:val="16"/>
          </w:rPr>
          <w:t>5</w:t>
        </w:r>
        <w:r w:rsidRPr="00EA78A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F2307EB" w14:textId="77777777" w:rsidR="0037410A" w:rsidRDefault="00374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82B0" w14:textId="77777777" w:rsidR="0035074F" w:rsidRDefault="0035074F" w:rsidP="000251C1">
      <w:pPr>
        <w:spacing w:before="0"/>
      </w:pPr>
      <w:r>
        <w:separator/>
      </w:r>
    </w:p>
  </w:footnote>
  <w:footnote w:type="continuationSeparator" w:id="0">
    <w:p w14:paraId="60F5C1FC" w14:textId="77777777" w:rsidR="0035074F" w:rsidRDefault="0035074F" w:rsidP="000251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FA1D" w14:textId="77777777" w:rsidR="0037410A" w:rsidRDefault="0037410A" w:rsidP="0037410A">
    <w:pPr>
      <w:pStyle w:val="Zhlav"/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>: Zadávací</w:t>
    </w:r>
    <w:r w:rsidRPr="00902E23">
      <w:rPr>
        <w:rFonts w:ascii="Arial" w:hAnsi="Arial" w:cs="Arial"/>
        <w:sz w:val="16"/>
        <w:szCs w:val="16"/>
      </w:rPr>
      <w:t xml:space="preserve"> dokumentace veřejné zakázky</w:t>
    </w:r>
    <w:r w:rsidRPr="0037410A">
      <w:rPr>
        <w:rFonts w:ascii="Arial" w:hAnsi="Arial" w:cs="Arial"/>
        <w:sz w:val="16"/>
        <w:szCs w:val="16"/>
      </w:rPr>
      <w:t xml:space="preserve"> malého rozsahu „Dodávka stomatologických souprav</w:t>
    </w:r>
    <w:r>
      <w:rPr>
        <w:rFonts w:ascii="Arial" w:hAnsi="Arial" w:cs="Arial"/>
        <w:sz w:val="16"/>
        <w:szCs w:val="16"/>
      </w:rPr>
      <w:t>“</w:t>
    </w:r>
    <w:r w:rsidRPr="00EA78A3">
      <w:rPr>
        <w:rFonts w:ascii="Arial" w:hAnsi="Arial" w:cs="Arial"/>
        <w:sz w:val="16"/>
        <w:szCs w:val="16"/>
      </w:rPr>
      <w:t xml:space="preserve"> </w:t>
    </w:r>
  </w:p>
  <w:p w14:paraId="32B712C3" w14:textId="77777777" w:rsidR="0037410A" w:rsidRDefault="0037410A" w:rsidP="0037410A">
    <w:pPr>
      <w:pStyle w:val="Zhlav"/>
    </w:pPr>
    <w:r>
      <w:rPr>
        <w:rFonts w:ascii="Arial" w:hAnsi="Arial" w:cs="Arial"/>
        <w:sz w:val="16"/>
        <w:szCs w:val="16"/>
      </w:rPr>
      <w:t>Příloha č. 2</w:t>
    </w:r>
    <w:r w:rsidRPr="00EA78A3">
      <w:rPr>
        <w:rFonts w:ascii="Arial" w:hAnsi="Arial" w:cs="Arial"/>
        <w:sz w:val="16"/>
        <w:szCs w:val="16"/>
      </w:rPr>
      <w:t xml:space="preserve"> zadávací dokumentace</w:t>
    </w:r>
    <w:r w:rsidRPr="0037410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„</w:t>
    </w:r>
    <w:r w:rsidRPr="00EA78A3">
      <w:rPr>
        <w:rFonts w:ascii="Arial" w:hAnsi="Arial" w:cs="Arial"/>
        <w:sz w:val="16"/>
        <w:szCs w:val="16"/>
      </w:rPr>
      <w:t>Závazné o</w:t>
    </w:r>
    <w:r>
      <w:rPr>
        <w:rFonts w:ascii="Arial" w:hAnsi="Arial" w:cs="Arial"/>
        <w:sz w:val="16"/>
        <w:szCs w:val="16"/>
      </w:rPr>
      <w:t>bchodní podmínky – návrh smlouvy“</w:t>
    </w:r>
    <w:r w:rsidRPr="00EA78A3">
      <w:rPr>
        <w:rFonts w:ascii="Arial" w:hAnsi="Arial" w:cs="Arial"/>
        <w:sz w:val="16"/>
        <w:szCs w:val="16"/>
      </w:rPr>
      <w:t xml:space="preserve"> </w:t>
    </w:r>
  </w:p>
  <w:p w14:paraId="34578FB8" w14:textId="77777777" w:rsidR="0037410A" w:rsidRDefault="003741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B59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9E4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53CB"/>
    <w:multiLevelType w:val="multilevel"/>
    <w:tmpl w:val="1464C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475DB"/>
    <w:multiLevelType w:val="multilevel"/>
    <w:tmpl w:val="68E4827E"/>
    <w:lvl w:ilvl="0">
      <w:start w:val="1"/>
      <w:numFmt w:val="upperRoman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/>
        <w:sz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trike w:val="0"/>
        <w:dstrike w:val="0"/>
        <w:vanish w:val="0"/>
        <w:color w:val="auto"/>
        <w:sz w:val="26"/>
        <w:vertAlign w:val="baseline"/>
      </w:rPr>
    </w:lvl>
  </w:abstractNum>
  <w:abstractNum w:abstractNumId="4" w15:restartNumberingAfterBreak="0">
    <w:nsid w:val="19742F15"/>
    <w:multiLevelType w:val="multilevel"/>
    <w:tmpl w:val="1464C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BA38E7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6F95"/>
    <w:multiLevelType w:val="hybridMultilevel"/>
    <w:tmpl w:val="9432C31E"/>
    <w:lvl w:ilvl="0" w:tplc="DAE05F4E">
      <w:start w:val="1"/>
      <w:numFmt w:val="upperRoman"/>
      <w:lvlText w:val="%1."/>
      <w:lvlJc w:val="right"/>
      <w:pPr>
        <w:ind w:left="4897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37F316D6"/>
    <w:multiLevelType w:val="multilevel"/>
    <w:tmpl w:val="38DA5308"/>
    <w:lvl w:ilvl="0">
      <w:start w:val="1"/>
      <w:numFmt w:val="bullet"/>
      <w:pStyle w:val="Seznamsodrkami5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8" w15:restartNumberingAfterBreak="0">
    <w:nsid w:val="38071CB3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5724"/>
    <w:multiLevelType w:val="hybridMultilevel"/>
    <w:tmpl w:val="8C369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5142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22F6C"/>
    <w:multiLevelType w:val="hybridMultilevel"/>
    <w:tmpl w:val="9E2201B6"/>
    <w:lvl w:ilvl="0" w:tplc="DA0E05A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0614D"/>
    <w:multiLevelType w:val="multilevel"/>
    <w:tmpl w:val="20B4DE12"/>
    <w:styleLink w:val="List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631C7E6F"/>
    <w:multiLevelType w:val="multilevel"/>
    <w:tmpl w:val="9A72A79E"/>
    <w:styleLink w:val="List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673642F7"/>
    <w:multiLevelType w:val="hybridMultilevel"/>
    <w:tmpl w:val="7B62E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91856"/>
    <w:multiLevelType w:val="hybridMultilevel"/>
    <w:tmpl w:val="AF28027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FA6028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C40CC"/>
    <w:multiLevelType w:val="multilevel"/>
    <w:tmpl w:val="430C8524"/>
    <w:styleLink w:val="List20"/>
    <w:lvl w:ilvl="0">
      <w:start w:val="1"/>
      <w:numFmt w:val="lowerLetter"/>
      <w:lvlText w:val="%1)"/>
      <w:lvlJc w:val="left"/>
      <w:pPr>
        <w:tabs>
          <w:tab w:val="num" w:pos="1263"/>
        </w:tabs>
        <w:ind w:left="1263" w:hanging="270"/>
      </w:pPr>
      <w:rPr>
        <w:color w:val="000000"/>
        <w:position w:val="0"/>
        <w:sz w:val="32"/>
        <w:szCs w:val="3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780"/>
        </w:tabs>
        <w:ind w:left="27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940"/>
        </w:tabs>
        <w:ind w:left="49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7100"/>
        </w:tabs>
        <w:ind w:left="7100" w:hanging="296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16"/>
  </w:num>
  <w:num w:numId="12">
    <w:abstractNumId w:val="11"/>
  </w:num>
  <w:num w:numId="13">
    <w:abstractNumId w:val="15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05"/>
    <w:rsid w:val="00006E87"/>
    <w:rsid w:val="0002176B"/>
    <w:rsid w:val="000251C1"/>
    <w:rsid w:val="00034DB2"/>
    <w:rsid w:val="000554ED"/>
    <w:rsid w:val="00063309"/>
    <w:rsid w:val="000655FA"/>
    <w:rsid w:val="00072CC7"/>
    <w:rsid w:val="00086B93"/>
    <w:rsid w:val="000A50A8"/>
    <w:rsid w:val="000A78DF"/>
    <w:rsid w:val="000C39CF"/>
    <w:rsid w:val="000C5E5C"/>
    <w:rsid w:val="000D287B"/>
    <w:rsid w:val="000E7102"/>
    <w:rsid w:val="000F73F6"/>
    <w:rsid w:val="00122ADC"/>
    <w:rsid w:val="00123806"/>
    <w:rsid w:val="00145D02"/>
    <w:rsid w:val="00151836"/>
    <w:rsid w:val="001528B0"/>
    <w:rsid w:val="0016160B"/>
    <w:rsid w:val="001940DE"/>
    <w:rsid w:val="00194B05"/>
    <w:rsid w:val="001C62D4"/>
    <w:rsid w:val="001C69A9"/>
    <w:rsid w:val="001D4919"/>
    <w:rsid w:val="001D5319"/>
    <w:rsid w:val="00205852"/>
    <w:rsid w:val="00214F81"/>
    <w:rsid w:val="00220F0C"/>
    <w:rsid w:val="00222FC5"/>
    <w:rsid w:val="00224C8C"/>
    <w:rsid w:val="002272D2"/>
    <w:rsid w:val="00257497"/>
    <w:rsid w:val="00261D1D"/>
    <w:rsid w:val="00275218"/>
    <w:rsid w:val="002A000F"/>
    <w:rsid w:val="002B45B7"/>
    <w:rsid w:val="002B7D79"/>
    <w:rsid w:val="002D3ADF"/>
    <w:rsid w:val="002D438E"/>
    <w:rsid w:val="002E4527"/>
    <w:rsid w:val="002F5167"/>
    <w:rsid w:val="00323513"/>
    <w:rsid w:val="003377DE"/>
    <w:rsid w:val="00343CBF"/>
    <w:rsid w:val="0034766E"/>
    <w:rsid w:val="0035074F"/>
    <w:rsid w:val="00362600"/>
    <w:rsid w:val="003641A5"/>
    <w:rsid w:val="003651ED"/>
    <w:rsid w:val="0036692A"/>
    <w:rsid w:val="00372CA7"/>
    <w:rsid w:val="0037410A"/>
    <w:rsid w:val="003807B4"/>
    <w:rsid w:val="0038422E"/>
    <w:rsid w:val="003B6BBD"/>
    <w:rsid w:val="003F7C22"/>
    <w:rsid w:val="00403CEE"/>
    <w:rsid w:val="004271E4"/>
    <w:rsid w:val="004625BB"/>
    <w:rsid w:val="00482E33"/>
    <w:rsid w:val="004A630F"/>
    <w:rsid w:val="004B17EC"/>
    <w:rsid w:val="004B3B3F"/>
    <w:rsid w:val="004C1280"/>
    <w:rsid w:val="004C1367"/>
    <w:rsid w:val="004E6CC1"/>
    <w:rsid w:val="004F44C5"/>
    <w:rsid w:val="00502594"/>
    <w:rsid w:val="00525299"/>
    <w:rsid w:val="00545C4D"/>
    <w:rsid w:val="005605BE"/>
    <w:rsid w:val="0056187D"/>
    <w:rsid w:val="0058348E"/>
    <w:rsid w:val="005873A8"/>
    <w:rsid w:val="005C407E"/>
    <w:rsid w:val="005D01AA"/>
    <w:rsid w:val="005E011F"/>
    <w:rsid w:val="005F4666"/>
    <w:rsid w:val="00603A2E"/>
    <w:rsid w:val="00611FAB"/>
    <w:rsid w:val="00636672"/>
    <w:rsid w:val="00653BE1"/>
    <w:rsid w:val="00663B0D"/>
    <w:rsid w:val="006755B9"/>
    <w:rsid w:val="00675F21"/>
    <w:rsid w:val="00677C95"/>
    <w:rsid w:val="006B382B"/>
    <w:rsid w:val="006B61E7"/>
    <w:rsid w:val="006C5305"/>
    <w:rsid w:val="006C72D7"/>
    <w:rsid w:val="006D39A9"/>
    <w:rsid w:val="006D3AB6"/>
    <w:rsid w:val="006F5B1F"/>
    <w:rsid w:val="007101EC"/>
    <w:rsid w:val="00711B69"/>
    <w:rsid w:val="0071707A"/>
    <w:rsid w:val="007270B4"/>
    <w:rsid w:val="0073597E"/>
    <w:rsid w:val="00736436"/>
    <w:rsid w:val="00740007"/>
    <w:rsid w:val="0074053D"/>
    <w:rsid w:val="00747D29"/>
    <w:rsid w:val="00751EC2"/>
    <w:rsid w:val="007B06CD"/>
    <w:rsid w:val="007E02E8"/>
    <w:rsid w:val="007E19F4"/>
    <w:rsid w:val="007F2CAB"/>
    <w:rsid w:val="007F7B3B"/>
    <w:rsid w:val="00802616"/>
    <w:rsid w:val="0080432D"/>
    <w:rsid w:val="00811465"/>
    <w:rsid w:val="00812F18"/>
    <w:rsid w:val="008136D6"/>
    <w:rsid w:val="00822D83"/>
    <w:rsid w:val="008338E0"/>
    <w:rsid w:val="00835AAF"/>
    <w:rsid w:val="0087032A"/>
    <w:rsid w:val="008A20D5"/>
    <w:rsid w:val="008A3CC7"/>
    <w:rsid w:val="008A739D"/>
    <w:rsid w:val="008B3783"/>
    <w:rsid w:val="008C05E9"/>
    <w:rsid w:val="008C3232"/>
    <w:rsid w:val="008D54A7"/>
    <w:rsid w:val="008E267B"/>
    <w:rsid w:val="008F1116"/>
    <w:rsid w:val="00923C6D"/>
    <w:rsid w:val="009437F9"/>
    <w:rsid w:val="009471E0"/>
    <w:rsid w:val="00951AD7"/>
    <w:rsid w:val="00964E85"/>
    <w:rsid w:val="0097106E"/>
    <w:rsid w:val="00975392"/>
    <w:rsid w:val="009B6BDB"/>
    <w:rsid w:val="009C36C3"/>
    <w:rsid w:val="009C7141"/>
    <w:rsid w:val="009F5A4B"/>
    <w:rsid w:val="00A000E5"/>
    <w:rsid w:val="00A0035F"/>
    <w:rsid w:val="00A01174"/>
    <w:rsid w:val="00A13DB0"/>
    <w:rsid w:val="00A40EEA"/>
    <w:rsid w:val="00A5537E"/>
    <w:rsid w:val="00A651B4"/>
    <w:rsid w:val="00A925EC"/>
    <w:rsid w:val="00AA1AEB"/>
    <w:rsid w:val="00AB4BF1"/>
    <w:rsid w:val="00AC22AD"/>
    <w:rsid w:val="00AE7A90"/>
    <w:rsid w:val="00B05260"/>
    <w:rsid w:val="00B07AD9"/>
    <w:rsid w:val="00B10FC9"/>
    <w:rsid w:val="00B32BEE"/>
    <w:rsid w:val="00B341F1"/>
    <w:rsid w:val="00B42C13"/>
    <w:rsid w:val="00B8379B"/>
    <w:rsid w:val="00B86664"/>
    <w:rsid w:val="00B92598"/>
    <w:rsid w:val="00B932C0"/>
    <w:rsid w:val="00BA2258"/>
    <w:rsid w:val="00BA26EE"/>
    <w:rsid w:val="00BB34E3"/>
    <w:rsid w:val="00BD138C"/>
    <w:rsid w:val="00BD2310"/>
    <w:rsid w:val="00BE4380"/>
    <w:rsid w:val="00BF50CB"/>
    <w:rsid w:val="00C133F5"/>
    <w:rsid w:val="00C165C9"/>
    <w:rsid w:val="00C16708"/>
    <w:rsid w:val="00C21802"/>
    <w:rsid w:val="00C4103D"/>
    <w:rsid w:val="00C47ED9"/>
    <w:rsid w:val="00C57B25"/>
    <w:rsid w:val="00C60D58"/>
    <w:rsid w:val="00C67860"/>
    <w:rsid w:val="00C7457E"/>
    <w:rsid w:val="00C8329D"/>
    <w:rsid w:val="00C97AB3"/>
    <w:rsid w:val="00CD4B5A"/>
    <w:rsid w:val="00CF4071"/>
    <w:rsid w:val="00CF458B"/>
    <w:rsid w:val="00CF5FD0"/>
    <w:rsid w:val="00D20E4E"/>
    <w:rsid w:val="00D2600C"/>
    <w:rsid w:val="00D3063E"/>
    <w:rsid w:val="00D41257"/>
    <w:rsid w:val="00D44976"/>
    <w:rsid w:val="00D55B71"/>
    <w:rsid w:val="00D6352E"/>
    <w:rsid w:val="00D91421"/>
    <w:rsid w:val="00DA5275"/>
    <w:rsid w:val="00DD55BF"/>
    <w:rsid w:val="00DE05B9"/>
    <w:rsid w:val="00DF28D5"/>
    <w:rsid w:val="00E0259E"/>
    <w:rsid w:val="00E41E21"/>
    <w:rsid w:val="00E53BF8"/>
    <w:rsid w:val="00E566E1"/>
    <w:rsid w:val="00E575F6"/>
    <w:rsid w:val="00E74F61"/>
    <w:rsid w:val="00E800C6"/>
    <w:rsid w:val="00E86649"/>
    <w:rsid w:val="00E90784"/>
    <w:rsid w:val="00EA78A3"/>
    <w:rsid w:val="00EE6BBE"/>
    <w:rsid w:val="00F1684E"/>
    <w:rsid w:val="00F25387"/>
    <w:rsid w:val="00F41C05"/>
    <w:rsid w:val="00F42904"/>
    <w:rsid w:val="00F62B22"/>
    <w:rsid w:val="00F77D04"/>
    <w:rsid w:val="00F86E2A"/>
    <w:rsid w:val="00F949E2"/>
    <w:rsid w:val="00FD55D3"/>
    <w:rsid w:val="00FD6714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DDFC"/>
  <w15:docId w15:val="{075A7C11-42BC-4FE8-A12C-30BAE2F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C5305"/>
    <w:pPr>
      <w:spacing w:before="120"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6C5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1.1 Nadpis 2,14b B,14b B Char,Nadpis 2 Char1 Char,14b B Char Char1,Nadpis 2 Char Char Char,14b B Char Char Char,14b B Char1 Char,Nadpis 2 Char2 Char Char Char,14b B Char2 Char Char Char,Nadpis 2 Char Char1 Char Char Char"/>
    <w:basedOn w:val="Normln"/>
    <w:next w:val="Nadpis3"/>
    <w:link w:val="Nadpis2Char"/>
    <w:qFormat/>
    <w:rsid w:val="006C5305"/>
    <w:pPr>
      <w:keepNext/>
      <w:numPr>
        <w:ilvl w:val="1"/>
        <w:numId w:val="1"/>
      </w:numPr>
      <w:outlineLvl w:val="1"/>
    </w:pPr>
    <w:rPr>
      <w:rFonts w:cs="Tahoma"/>
      <w:b/>
      <w:bCs/>
      <w:iCs/>
      <w:sz w:val="22"/>
      <w:szCs w:val="22"/>
    </w:rPr>
  </w:style>
  <w:style w:type="paragraph" w:styleId="Nadpis3">
    <w:name w:val="heading 3"/>
    <w:aliases w:val="14b B kurz,14b"/>
    <w:basedOn w:val="Normln"/>
    <w:next w:val="Normln"/>
    <w:link w:val="Nadpis3Char"/>
    <w:autoRedefine/>
    <w:qFormat/>
    <w:rsid w:val="002F5167"/>
    <w:pPr>
      <w:keepNext/>
      <w:widowControl w:val="0"/>
      <w:spacing w:after="100" w:afterAutospacing="1"/>
      <w:ind w:left="2130" w:hanging="2130"/>
      <w:outlineLvl w:val="2"/>
    </w:pPr>
    <w:rPr>
      <w:rFonts w:ascii="Arial" w:hAnsi="Arial" w:cs="Arial"/>
      <w:b/>
      <w:szCs w:val="20"/>
    </w:rPr>
  </w:style>
  <w:style w:type="paragraph" w:styleId="Nadpis4">
    <w:name w:val="heading 4"/>
    <w:aliases w:val="12b B"/>
    <w:basedOn w:val="Normln"/>
    <w:next w:val="Normln"/>
    <w:link w:val="Nadpis4Char"/>
    <w:qFormat/>
    <w:rsid w:val="006C5305"/>
    <w:pPr>
      <w:keepNext/>
      <w:numPr>
        <w:ilvl w:val="3"/>
        <w:numId w:val="1"/>
      </w:numPr>
      <w:spacing w:before="240" w:after="60"/>
      <w:outlineLvl w:val="3"/>
    </w:pPr>
    <w:rPr>
      <w:rFonts w:cs="Tahoma"/>
      <w:sz w:val="18"/>
      <w:szCs w:val="28"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6C53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C53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C530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6C530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,Poíloha"/>
    <w:basedOn w:val="Normln"/>
    <w:next w:val="Normln"/>
    <w:link w:val="Nadpis9Char"/>
    <w:qFormat/>
    <w:rsid w:val="006C530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1.1 Nadpis 2 Char,14b B Char1,14b B Char Char,Nadpis 2 Char1 Char Char,14b B Char Char1 Char,Nadpis 2 Char Char Char Char,14b B Char Char Char Char,14b B Char1 Char Char,Nadpis 2 Char2 Char Char Char Char"/>
    <w:basedOn w:val="Standardnpsmoodstavce"/>
    <w:link w:val="Nadpis2"/>
    <w:rsid w:val="006C5305"/>
    <w:rPr>
      <w:rFonts w:ascii="Tahoma" w:eastAsia="Times New Roman" w:hAnsi="Tahoma" w:cs="Tahoma"/>
      <w:b/>
      <w:bCs/>
      <w:iCs/>
      <w:lang w:eastAsia="cs-CZ"/>
    </w:rPr>
  </w:style>
  <w:style w:type="character" w:customStyle="1" w:styleId="Nadpis3Char">
    <w:name w:val="Nadpis 3 Char"/>
    <w:aliases w:val="14b B kurz Char,14b Char"/>
    <w:basedOn w:val="Standardnpsmoodstavce"/>
    <w:link w:val="Nadpis3"/>
    <w:rsid w:val="002F5167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4Char">
    <w:name w:val="Nadpis 4 Char"/>
    <w:aliases w:val="12b B Char"/>
    <w:basedOn w:val="Standardnpsmoodstavce"/>
    <w:link w:val="Nadpis4"/>
    <w:rsid w:val="006C5305"/>
    <w:rPr>
      <w:rFonts w:ascii="Tahoma" w:eastAsia="Times New Roman" w:hAnsi="Tahoma" w:cs="Tahoma"/>
      <w:sz w:val="18"/>
      <w:szCs w:val="28"/>
      <w:lang w:eastAsia="cs-CZ"/>
    </w:rPr>
  </w:style>
  <w:style w:type="character" w:customStyle="1" w:styleId="Nadpis5Char">
    <w:name w:val="Nadpis 5 Char"/>
    <w:aliases w:val="12b B kurz Char"/>
    <w:basedOn w:val="Standardnpsmoodstavce"/>
    <w:link w:val="Nadpis5"/>
    <w:rsid w:val="006C530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C53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C53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C53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,Poíloha Char"/>
    <w:basedOn w:val="Standardnpsmoodstavce"/>
    <w:link w:val="Nadpis9"/>
    <w:rsid w:val="006C5305"/>
    <w:rPr>
      <w:rFonts w:ascii="Arial" w:eastAsia="Times New Roman" w:hAnsi="Arial" w:cs="Times New Roman"/>
      <w:lang w:eastAsia="cs-CZ"/>
    </w:rPr>
  </w:style>
  <w:style w:type="paragraph" w:customStyle="1" w:styleId="Nadpis214bTun">
    <w:name w:val="Nadpis2 14 b. Tučné"/>
    <w:basedOn w:val="Normln"/>
    <w:link w:val="Nadpis214bTunChar"/>
    <w:rsid w:val="006C5305"/>
    <w:pPr>
      <w:spacing w:before="0" w:after="360"/>
      <w:jc w:val="center"/>
    </w:pPr>
    <w:rPr>
      <w:b/>
      <w:sz w:val="36"/>
      <w:szCs w:val="36"/>
    </w:rPr>
  </w:style>
  <w:style w:type="paragraph" w:customStyle="1" w:styleId="NormlnTunPed18b">
    <w:name w:val="Normální Tučné Před:  18 b."/>
    <w:basedOn w:val="Normln"/>
    <w:rsid w:val="006C5305"/>
    <w:pPr>
      <w:spacing w:before="360"/>
      <w:jc w:val="center"/>
    </w:pPr>
    <w:rPr>
      <w:b/>
      <w:bCs/>
      <w:szCs w:val="20"/>
    </w:rPr>
  </w:style>
  <w:style w:type="character" w:customStyle="1" w:styleId="Nadpis214bTunChar">
    <w:name w:val="Nadpis2 14 b. Tučné Char"/>
    <w:basedOn w:val="Standardnpsmoodstavce"/>
    <w:link w:val="Nadpis214bTun"/>
    <w:rsid w:val="006C5305"/>
    <w:rPr>
      <w:rFonts w:ascii="Tahoma" w:eastAsia="Times New Roman" w:hAnsi="Tahoma" w:cs="Times New Roman"/>
      <w:b/>
      <w:sz w:val="36"/>
      <w:szCs w:val="36"/>
      <w:lang w:eastAsia="cs-CZ"/>
    </w:rPr>
  </w:style>
  <w:style w:type="character" w:customStyle="1" w:styleId="normlnzvraznn">
    <w:name w:val="normální zvýraznění"/>
    <w:basedOn w:val="Standardnpsmoodstavce"/>
    <w:rsid w:val="006C5305"/>
    <w:rPr>
      <w:rFonts w:ascii="Tahoma" w:hAnsi="Tahoma"/>
      <w:color w:val="0066B3"/>
    </w:rPr>
  </w:style>
  <w:style w:type="paragraph" w:styleId="Odstavecseseznamem">
    <w:name w:val="List Paragraph"/>
    <w:basedOn w:val="Normln"/>
    <w:link w:val="OdstavecseseznamemChar"/>
    <w:uiPriority w:val="34"/>
    <w:qFormat/>
    <w:rsid w:val="006C5305"/>
    <w:pPr>
      <w:ind w:left="720"/>
      <w:contextualSpacing/>
    </w:pPr>
  </w:style>
  <w:style w:type="paragraph" w:customStyle="1" w:styleId="Nadpis1">
    <w:name w:val="Nadpis 1+"/>
    <w:aliases w:val="h1 + Před:  24 b."/>
    <w:basedOn w:val="Nadpis10"/>
    <w:rsid w:val="006C5305"/>
    <w:pPr>
      <w:keepLines w:val="0"/>
      <w:numPr>
        <w:numId w:val="1"/>
      </w:numPr>
      <w:pBdr>
        <w:bottom w:val="single" w:sz="4" w:space="1" w:color="00FF00"/>
      </w:pBdr>
      <w:spacing w:after="240"/>
    </w:pPr>
    <w:rPr>
      <w:rFonts w:ascii="Tahoma" w:eastAsia="Times New Roman" w:hAnsi="Tahoma" w:cs="Times New Roman"/>
      <w:caps/>
      <w:color w:val="auto"/>
      <w:sz w:val="24"/>
      <w:szCs w:val="20"/>
    </w:rPr>
  </w:style>
  <w:style w:type="paragraph" w:styleId="Seznamsodrkami5">
    <w:name w:val="List Bullet 5"/>
    <w:basedOn w:val="Normln"/>
    <w:autoRedefine/>
    <w:rsid w:val="006C5305"/>
    <w:pPr>
      <w:keepNext/>
      <w:numPr>
        <w:numId w:val="2"/>
      </w:numPr>
      <w:spacing w:before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rsid w:val="006C5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Import0">
    <w:name w:val="Import 0"/>
    <w:basedOn w:val="Normln"/>
    <w:uiPriority w:val="99"/>
    <w:rsid w:val="006C5305"/>
    <w:pPr>
      <w:widowControl w:val="0"/>
      <w:autoSpaceDE w:val="0"/>
      <w:autoSpaceDN w:val="0"/>
      <w:spacing w:before="0"/>
    </w:pPr>
    <w:rPr>
      <w:rFonts w:ascii="Avinion" w:hAnsi="Avinion" w:cs="Avinio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43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432D"/>
    <w:rPr>
      <w:rFonts w:ascii="Tahoma" w:eastAsia="Times New Roman" w:hAnsi="Tahom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102"/>
    <w:pPr>
      <w:spacing w:before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0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4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0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071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071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1C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251C1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1C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251C1"/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932C0"/>
    <w:rPr>
      <w:rFonts w:ascii="Tahoma" w:eastAsia="Times New Roman" w:hAnsi="Tahoma" w:cs="Times New Roman"/>
      <w:sz w:val="20"/>
      <w:szCs w:val="24"/>
      <w:lang w:eastAsia="cs-CZ"/>
    </w:rPr>
  </w:style>
  <w:style w:type="numbering" w:customStyle="1" w:styleId="List18">
    <w:name w:val="List 18"/>
    <w:rsid w:val="00B932C0"/>
    <w:pPr>
      <w:numPr>
        <w:numId w:val="10"/>
      </w:numPr>
    </w:pPr>
  </w:style>
  <w:style w:type="numbering" w:customStyle="1" w:styleId="List20">
    <w:name w:val="List 20"/>
    <w:rsid w:val="00B932C0"/>
    <w:pPr>
      <w:numPr>
        <w:numId w:val="11"/>
      </w:numPr>
    </w:pPr>
  </w:style>
  <w:style w:type="numbering" w:customStyle="1" w:styleId="List21">
    <w:name w:val="List 21"/>
    <w:rsid w:val="00B932C0"/>
    <w:pPr>
      <w:numPr>
        <w:numId w:val="12"/>
      </w:numPr>
    </w:pPr>
  </w:style>
  <w:style w:type="paragraph" w:customStyle="1" w:styleId="lnek">
    <w:name w:val="Článek"/>
    <w:basedOn w:val="Nadpis10"/>
    <w:rsid w:val="00B8379B"/>
    <w:pPr>
      <w:keepLines w:val="0"/>
      <w:tabs>
        <w:tab w:val="num" w:pos="432"/>
      </w:tabs>
      <w:spacing w:before="240" w:after="120" w:line="360" w:lineRule="auto"/>
      <w:ind w:left="432" w:hanging="432"/>
      <w:jc w:val="center"/>
    </w:pPr>
    <w:rPr>
      <w:rFonts w:ascii="Times New Roman" w:eastAsia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B8379B"/>
    <w:pPr>
      <w:tabs>
        <w:tab w:val="num" w:pos="624"/>
      </w:tabs>
      <w:spacing w:before="0" w:after="120" w:line="360" w:lineRule="auto"/>
      <w:ind w:left="624" w:hanging="624"/>
      <w:jc w:val="both"/>
    </w:pPr>
    <w:rPr>
      <w:rFonts w:ascii="Times New Roman" w:hAnsi="Times New Roman"/>
    </w:rPr>
  </w:style>
  <w:style w:type="character" w:customStyle="1" w:styleId="Odstavec2Char">
    <w:name w:val="Odstavec 2 Char"/>
    <w:basedOn w:val="Standardnpsmoodstavce"/>
    <w:link w:val="Odstavec2"/>
    <w:rsid w:val="00B8379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C751-B702-4FFF-9576-31B5DEF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2967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Pliskova</dc:creator>
  <cp:lastModifiedBy>Pliskova</cp:lastModifiedBy>
  <cp:revision>2</cp:revision>
  <cp:lastPrinted>2016-12-05T11:56:00Z</cp:lastPrinted>
  <dcterms:created xsi:type="dcterms:W3CDTF">2016-12-22T13:57:00Z</dcterms:created>
  <dcterms:modified xsi:type="dcterms:W3CDTF">2016-12-22T13:57:00Z</dcterms:modified>
</cp:coreProperties>
</file>